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rto="http://schemas.microsoft.com/office/word/2006/arto">
            <w:pict>
              <v:line w14:anchorId="4FF3E1C1"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67D004AF" w14:textId="067A153B" w:rsidR="008B158F" w:rsidRPr="00755FC1" w:rsidRDefault="00DE6B06" w:rsidP="008B158F">
      <w:pPr>
        <w:pStyle w:val="Dachzeile"/>
        <w:rPr>
          <w:lang w:val="en-US"/>
        </w:rPr>
      </w:pPr>
      <w:r w:rsidRPr="00DE6B06">
        <w:rPr>
          <w:lang w:val="en-US"/>
        </w:rPr>
        <w:t xml:space="preserve">Open House 2026: Dürr </w:t>
      </w:r>
      <w:r w:rsidR="00B02AC6">
        <w:rPr>
          <w:lang w:val="en-US"/>
        </w:rPr>
        <w:t>p</w:t>
      </w:r>
      <w:r w:rsidRPr="00DE6B06">
        <w:rPr>
          <w:lang w:val="en-US"/>
        </w:rPr>
        <w:t xml:space="preserve">resents </w:t>
      </w:r>
      <w:r w:rsidR="00C41A53">
        <w:rPr>
          <w:lang w:val="en-US"/>
        </w:rPr>
        <w:t>cutting-edge</w:t>
      </w:r>
      <w:r w:rsidRPr="00DE6B06">
        <w:rPr>
          <w:lang w:val="en-US"/>
        </w:rPr>
        <w:t xml:space="preserve"> </w:t>
      </w:r>
      <w:r w:rsidR="00B02AC6">
        <w:rPr>
          <w:lang w:val="en-US"/>
        </w:rPr>
        <w:t>t</w:t>
      </w:r>
      <w:r w:rsidRPr="00DE6B06">
        <w:rPr>
          <w:lang w:val="en-US"/>
        </w:rPr>
        <w:t xml:space="preserve">echnologies for </w:t>
      </w:r>
      <w:r w:rsidR="00B02AC6">
        <w:rPr>
          <w:lang w:val="en-US"/>
        </w:rPr>
        <w:t>painting</w:t>
      </w:r>
      <w:r w:rsidRPr="00DE6B06">
        <w:rPr>
          <w:lang w:val="en-US"/>
        </w:rPr>
        <w:t xml:space="preserve"> </w:t>
      </w:r>
      <w:r w:rsidR="00B02AC6">
        <w:rPr>
          <w:lang w:val="en-US"/>
        </w:rPr>
        <w:t>t</w:t>
      </w:r>
      <w:r w:rsidRPr="00DE6B06">
        <w:rPr>
          <w:lang w:val="en-US"/>
        </w:rPr>
        <w:t xml:space="preserve">echnology </w:t>
      </w:r>
    </w:p>
    <w:p w14:paraId="325089D0" w14:textId="324D7B69" w:rsidR="008B158F" w:rsidRPr="00517E66" w:rsidRDefault="005644E4" w:rsidP="008B158F">
      <w:pPr>
        <w:pStyle w:val="Titel-Subline"/>
        <w:rPr>
          <w:lang w:val="en-US"/>
        </w:rPr>
      </w:pPr>
      <w:r w:rsidRPr="005644E4">
        <w:rPr>
          <w:lang w:val="en-US"/>
        </w:rPr>
        <w:t xml:space="preserve">The </w:t>
      </w:r>
      <w:r w:rsidR="00A208BE">
        <w:rPr>
          <w:lang w:val="en-US"/>
        </w:rPr>
        <w:t>p</w:t>
      </w:r>
      <w:r w:rsidRPr="005644E4">
        <w:rPr>
          <w:lang w:val="en-US"/>
        </w:rPr>
        <w:t xml:space="preserve">aint </w:t>
      </w:r>
      <w:r w:rsidR="00A208BE">
        <w:rPr>
          <w:lang w:val="en-US"/>
        </w:rPr>
        <w:t>s</w:t>
      </w:r>
      <w:r w:rsidRPr="005644E4">
        <w:rPr>
          <w:lang w:val="en-US"/>
        </w:rPr>
        <w:t xml:space="preserve">hop of the </w:t>
      </w:r>
      <w:r w:rsidR="00A208BE">
        <w:rPr>
          <w:lang w:val="en-US"/>
        </w:rPr>
        <w:t>f</w:t>
      </w:r>
      <w:r w:rsidRPr="005644E4">
        <w:rPr>
          <w:lang w:val="en-US"/>
        </w:rPr>
        <w:t xml:space="preserve">uture </w:t>
      </w:r>
      <w:r w:rsidR="003B6364">
        <w:rPr>
          <w:lang w:val="en-US"/>
        </w:rPr>
        <w:t>– f</w:t>
      </w:r>
      <w:r w:rsidRPr="005644E4">
        <w:rPr>
          <w:lang w:val="en-US"/>
        </w:rPr>
        <w:t xml:space="preserve">lexibility, </w:t>
      </w:r>
      <w:r w:rsidR="003B6364">
        <w:rPr>
          <w:lang w:val="en-US"/>
        </w:rPr>
        <w:t>s</w:t>
      </w:r>
      <w:r w:rsidRPr="005644E4">
        <w:rPr>
          <w:lang w:val="en-US"/>
        </w:rPr>
        <w:t xml:space="preserve">ustainability, </w:t>
      </w:r>
      <w:r w:rsidR="003B6364">
        <w:rPr>
          <w:lang w:val="en-US"/>
        </w:rPr>
        <w:t>s</w:t>
      </w:r>
      <w:r w:rsidRPr="005644E4">
        <w:rPr>
          <w:lang w:val="en-US"/>
        </w:rPr>
        <w:t>ervice</w:t>
      </w:r>
    </w:p>
    <w:p w14:paraId="430BC2C0" w14:textId="4DF58A8A" w:rsidR="003A0749" w:rsidRPr="005C54E9" w:rsidRDefault="0095479F" w:rsidP="003A0749">
      <w:pPr>
        <w:tabs>
          <w:tab w:val="clear" w:pos="3572"/>
        </w:tabs>
        <w:spacing w:line="300" w:lineRule="atLeast"/>
        <w:rPr>
          <w:b/>
          <w:spacing w:val="-2"/>
          <w:w w:val="101"/>
          <w:lang w:val="en-US"/>
        </w:rPr>
      </w:pPr>
      <w:r>
        <w:rPr>
          <w:rStyle w:val="Fettung"/>
          <w:lang w:val="en-US"/>
        </w:rPr>
        <w:t>Bietigheim-Bissingen</w:t>
      </w:r>
      <w:r w:rsidR="008B158F" w:rsidRPr="001C4680">
        <w:rPr>
          <w:rStyle w:val="Fettung"/>
          <w:lang w:val="en-US"/>
        </w:rPr>
        <w:t xml:space="preserve">, </w:t>
      </w:r>
      <w:r>
        <w:rPr>
          <w:rStyle w:val="Fettung"/>
          <w:lang w:val="en-US"/>
        </w:rPr>
        <w:t>March 31, 2026</w:t>
      </w:r>
      <w:r w:rsidR="008B158F" w:rsidRPr="001C4680">
        <w:rPr>
          <w:rStyle w:val="Fettung"/>
          <w:lang w:val="en-US"/>
        </w:rPr>
        <w:t xml:space="preserve"> – </w:t>
      </w:r>
      <w:r w:rsidR="000B6F9C" w:rsidRPr="000B6F9C">
        <w:rPr>
          <w:b/>
          <w:spacing w:val="-2"/>
          <w:w w:val="101"/>
          <w:lang w:val="en-US"/>
        </w:rPr>
        <w:t>From April 21 to 23, 2026, Dürr will host</w:t>
      </w:r>
      <w:r w:rsidR="00DD3820">
        <w:rPr>
          <w:b/>
          <w:spacing w:val="-2"/>
          <w:w w:val="101"/>
          <w:lang w:val="en-US"/>
        </w:rPr>
        <w:t xml:space="preserve"> its</w:t>
      </w:r>
      <w:r w:rsidR="000B6F9C" w:rsidRPr="000B6F9C">
        <w:rPr>
          <w:b/>
          <w:spacing w:val="-2"/>
          <w:w w:val="101"/>
          <w:lang w:val="en-US"/>
        </w:rPr>
        <w:t xml:space="preserve"> Open House 2026, </w:t>
      </w:r>
      <w:r w:rsidR="00F77CD8">
        <w:rPr>
          <w:b/>
          <w:spacing w:val="-2"/>
          <w:w w:val="101"/>
          <w:lang w:val="en-US"/>
        </w:rPr>
        <w:t xml:space="preserve">an </w:t>
      </w:r>
      <w:r w:rsidR="000B6F9C" w:rsidRPr="000B6F9C">
        <w:rPr>
          <w:b/>
          <w:spacing w:val="-2"/>
          <w:w w:val="101"/>
          <w:lang w:val="en-US"/>
        </w:rPr>
        <w:t xml:space="preserve">international customer event. </w:t>
      </w:r>
      <w:r w:rsidR="000B6F9C" w:rsidRPr="004318BB">
        <w:rPr>
          <w:b/>
          <w:spacing w:val="-2"/>
          <w:w w:val="101"/>
          <w:lang w:val="en-US"/>
        </w:rPr>
        <w:t xml:space="preserve">Under the theme “paint shop of the future – path to performance,” the machine and plant manufacturer </w:t>
      </w:r>
      <w:r w:rsidR="003A0749" w:rsidRPr="005C54E9">
        <w:rPr>
          <w:b/>
          <w:spacing w:val="-2"/>
          <w:w w:val="101"/>
          <w:lang w:val="en-US"/>
        </w:rPr>
        <w:t>will present a range of solutions designed to enhance flexibility and sustainability in paint shops</w:t>
      </w:r>
      <w:r w:rsidR="005C54E9">
        <w:rPr>
          <w:b/>
          <w:spacing w:val="-2"/>
          <w:w w:val="101"/>
          <w:lang w:val="en-US"/>
        </w:rPr>
        <w:t>.</w:t>
      </w:r>
    </w:p>
    <w:p w14:paraId="56C3C681" w14:textId="7B29A70C" w:rsidR="008B158F" w:rsidRPr="00755FC1" w:rsidRDefault="008B158F" w:rsidP="008B158F">
      <w:pPr>
        <w:pStyle w:val="Flietext"/>
        <w:rPr>
          <w:rStyle w:val="Fettung"/>
          <w:lang w:val="en-US"/>
        </w:rPr>
      </w:pPr>
    </w:p>
    <w:p w14:paraId="2FA329D1" w14:textId="77777777" w:rsidR="008B158F" w:rsidRPr="00755FC1" w:rsidRDefault="008B158F" w:rsidP="008B158F">
      <w:pPr>
        <w:pStyle w:val="Flietext"/>
        <w:rPr>
          <w:lang w:val="en-US"/>
        </w:rPr>
      </w:pPr>
    </w:p>
    <w:p w14:paraId="3CF7F73F" w14:textId="2171F1CD" w:rsidR="00BD15D8" w:rsidRPr="00BD15D8" w:rsidRDefault="00BD15D8" w:rsidP="00BD15D8">
      <w:pPr>
        <w:pStyle w:val="Flietext"/>
        <w:rPr>
          <w:lang w:val="en-US"/>
        </w:rPr>
      </w:pPr>
      <w:r w:rsidRPr="00BD15D8">
        <w:rPr>
          <w:lang w:val="en-US"/>
        </w:rPr>
        <w:t xml:space="preserve">The approaches to improving a paint shop are as </w:t>
      </w:r>
      <w:r w:rsidR="00B77D64">
        <w:rPr>
          <w:lang w:val="en-US"/>
        </w:rPr>
        <w:t xml:space="preserve">diverse </w:t>
      </w:r>
      <w:r w:rsidRPr="00BD15D8">
        <w:rPr>
          <w:lang w:val="en-US"/>
        </w:rPr>
        <w:t xml:space="preserve">as the requirements and goals of our customers. With a focus on greater flexibility, efficiency, and sustainability, </w:t>
      </w:r>
      <w:r w:rsidR="008E3357">
        <w:rPr>
          <w:lang w:val="en-US"/>
        </w:rPr>
        <w:t xml:space="preserve">along with </w:t>
      </w:r>
      <w:r w:rsidRPr="00BD15D8">
        <w:rPr>
          <w:lang w:val="en-US"/>
        </w:rPr>
        <w:t xml:space="preserve">practical service concepts, Dürr </w:t>
      </w:r>
      <w:r w:rsidR="006E5640">
        <w:rPr>
          <w:lang w:val="en-US"/>
        </w:rPr>
        <w:t xml:space="preserve">will provide </w:t>
      </w:r>
      <w:r w:rsidRPr="00BD15D8">
        <w:rPr>
          <w:lang w:val="en-US"/>
        </w:rPr>
        <w:t>a comprehensive overview of all processes at its 13th Open House—combined with the latest technical innovations and solutions.</w:t>
      </w:r>
    </w:p>
    <w:p w14:paraId="0FD50AC0" w14:textId="77777777" w:rsidR="00BD15D8" w:rsidRPr="00BD15D8" w:rsidRDefault="00BD15D8" w:rsidP="00BD15D8">
      <w:pPr>
        <w:pStyle w:val="Flietext"/>
        <w:rPr>
          <w:lang w:val="en-US"/>
        </w:rPr>
      </w:pPr>
    </w:p>
    <w:p w14:paraId="7B0A1993" w14:textId="28AB75FE" w:rsidR="00BD15D8" w:rsidRPr="00BD15D8" w:rsidRDefault="00BD15D8" w:rsidP="00BD15D8">
      <w:pPr>
        <w:pStyle w:val="Flietext"/>
        <w:rPr>
          <w:lang w:val="en-US"/>
        </w:rPr>
      </w:pPr>
      <w:r w:rsidRPr="00BD15D8">
        <w:rPr>
          <w:lang w:val="en-US"/>
        </w:rPr>
        <w:t xml:space="preserve">To reach customers worldwide, the 2026 Open House will once again take place virtually and will be streamed live over three days across </w:t>
      </w:r>
      <w:r w:rsidR="00F1431C">
        <w:rPr>
          <w:lang w:val="en-US"/>
        </w:rPr>
        <w:t xml:space="preserve">multiple </w:t>
      </w:r>
      <w:r w:rsidRPr="00BD15D8">
        <w:rPr>
          <w:lang w:val="en-US"/>
        </w:rPr>
        <w:t xml:space="preserve">time zones. Participants can follow the program—featuring presentations, live demonstrations, and panel discussions—online or </w:t>
      </w:r>
      <w:r w:rsidR="00F1431C">
        <w:rPr>
          <w:lang w:val="en-US"/>
        </w:rPr>
        <w:t xml:space="preserve">attend </w:t>
      </w:r>
      <w:r w:rsidRPr="00BD15D8">
        <w:rPr>
          <w:lang w:val="en-US"/>
        </w:rPr>
        <w:t>one of the global event locations.</w:t>
      </w:r>
    </w:p>
    <w:p w14:paraId="2C432596" w14:textId="77777777" w:rsidR="0095479F" w:rsidRDefault="0095479F" w:rsidP="0095479F">
      <w:pPr>
        <w:pStyle w:val="Flietext"/>
        <w:rPr>
          <w:lang w:val="en-US"/>
        </w:rPr>
      </w:pPr>
    </w:p>
    <w:p w14:paraId="627E84A7" w14:textId="77777777" w:rsidR="00E432CF" w:rsidRDefault="00E432CF" w:rsidP="0095479F">
      <w:pPr>
        <w:pStyle w:val="Flietext"/>
        <w:rPr>
          <w:lang w:val="en-US"/>
        </w:rPr>
      </w:pPr>
    </w:p>
    <w:p w14:paraId="6F930D7E" w14:textId="77777777" w:rsidR="00E432CF" w:rsidRDefault="00E432CF" w:rsidP="0095479F">
      <w:pPr>
        <w:pStyle w:val="Flietext"/>
        <w:rPr>
          <w:lang w:val="en-US"/>
        </w:rPr>
      </w:pPr>
    </w:p>
    <w:p w14:paraId="6E3EB209" w14:textId="6C5D882D" w:rsidR="00E432CF" w:rsidRPr="00E432CF" w:rsidRDefault="00E432CF" w:rsidP="00E432CF">
      <w:pPr>
        <w:pStyle w:val="Flietext"/>
        <w:rPr>
          <w:b/>
          <w:bCs/>
          <w:lang w:val="en-US"/>
        </w:rPr>
      </w:pPr>
      <w:r w:rsidRPr="00E432CF">
        <w:rPr>
          <w:b/>
          <w:bCs/>
          <w:lang w:val="en-US"/>
        </w:rPr>
        <w:t xml:space="preserve">A </w:t>
      </w:r>
      <w:r w:rsidR="00D949DA">
        <w:rPr>
          <w:b/>
          <w:bCs/>
          <w:lang w:val="en-US"/>
        </w:rPr>
        <w:t>holistic</w:t>
      </w:r>
      <w:r w:rsidRPr="00E432CF">
        <w:rPr>
          <w:b/>
          <w:bCs/>
          <w:lang w:val="en-US"/>
        </w:rPr>
        <w:t xml:space="preserve"> </w:t>
      </w:r>
      <w:r w:rsidR="00D949DA">
        <w:rPr>
          <w:b/>
          <w:bCs/>
          <w:lang w:val="en-US"/>
        </w:rPr>
        <w:t>v</w:t>
      </w:r>
      <w:r w:rsidRPr="00E432CF">
        <w:rPr>
          <w:b/>
          <w:bCs/>
          <w:lang w:val="en-US"/>
        </w:rPr>
        <w:t xml:space="preserve">iew of the </w:t>
      </w:r>
      <w:r w:rsidR="00D949DA">
        <w:rPr>
          <w:b/>
          <w:bCs/>
          <w:lang w:val="en-US"/>
        </w:rPr>
        <w:t>p</w:t>
      </w:r>
      <w:r w:rsidRPr="00E432CF">
        <w:rPr>
          <w:b/>
          <w:bCs/>
          <w:lang w:val="en-US"/>
        </w:rPr>
        <w:t xml:space="preserve">aint </w:t>
      </w:r>
      <w:r w:rsidR="00D949DA">
        <w:rPr>
          <w:b/>
          <w:bCs/>
          <w:lang w:val="en-US"/>
        </w:rPr>
        <w:t>s</w:t>
      </w:r>
      <w:r w:rsidRPr="00E432CF">
        <w:rPr>
          <w:b/>
          <w:bCs/>
          <w:lang w:val="en-US"/>
        </w:rPr>
        <w:t>hop</w:t>
      </w:r>
    </w:p>
    <w:p w14:paraId="7640EF8A" w14:textId="7BF9B9FE" w:rsidR="00E432CF" w:rsidRDefault="00E432CF" w:rsidP="00E432CF">
      <w:pPr>
        <w:pStyle w:val="Flietext"/>
        <w:rPr>
          <w:lang w:val="en-US"/>
        </w:rPr>
      </w:pPr>
      <w:r w:rsidRPr="00E432CF">
        <w:rPr>
          <w:lang w:val="en-US"/>
        </w:rPr>
        <w:t>Dürr presents its solutions for the entire paint shop process—from planning to implementation. “Increasing efficiency begins where the groundwork is laid for energy-saving processes, cost-effective layout concepts, and optimally coordinated interfaces</w:t>
      </w:r>
      <w:r w:rsidR="00AB67FF">
        <w:rPr>
          <w:lang w:val="en-US"/>
        </w:rPr>
        <w:t>.</w:t>
      </w:r>
      <w:r w:rsidRPr="00E432CF">
        <w:rPr>
          <w:lang w:val="en-US"/>
        </w:rPr>
        <w:t xml:space="preserve"> Key factors for cost savings are already present in the system planning phase,” emphasizes Bruno Welsch, COO of Dürr Systems AG. “At the Open House, we’ll demonstrate potential savings in space, energy, and investment costs using concrete examples.”</w:t>
      </w:r>
    </w:p>
    <w:p w14:paraId="7AC3413B" w14:textId="77777777" w:rsidR="008A6D66" w:rsidRDefault="008A6D66" w:rsidP="00E432CF">
      <w:pPr>
        <w:pStyle w:val="Flietext"/>
        <w:rPr>
          <w:lang w:val="en-US"/>
        </w:rPr>
      </w:pPr>
    </w:p>
    <w:p w14:paraId="5536E2AD" w14:textId="4A0E6EDE" w:rsidR="008A6D66" w:rsidRPr="008A6D66" w:rsidRDefault="008A6D66" w:rsidP="008A6D66">
      <w:pPr>
        <w:pStyle w:val="Flietext"/>
        <w:rPr>
          <w:lang w:val="en-US"/>
        </w:rPr>
      </w:pPr>
      <w:r w:rsidRPr="008A6D66">
        <w:rPr>
          <w:lang w:val="en-US"/>
        </w:rPr>
        <w:t xml:space="preserve">Dürr’s holistic approach has given rise to </w:t>
      </w:r>
      <w:proofErr w:type="spellStart"/>
      <w:r w:rsidRPr="008A6D66">
        <w:rPr>
          <w:b/>
          <w:bCs/>
          <w:lang w:val="en-US"/>
        </w:rPr>
        <w:t>Eco</w:t>
      </w:r>
      <w:r w:rsidRPr="008A6D66">
        <w:rPr>
          <w:lang w:val="en-US"/>
        </w:rPr>
        <w:t>QPower</w:t>
      </w:r>
      <w:proofErr w:type="spellEnd"/>
      <w:r w:rsidRPr="008A6D66">
        <w:rPr>
          <w:lang w:val="en-US"/>
        </w:rPr>
        <w:t>—an energy concept that, for the first time, views the paint shop as a fully integrated system. Heat</w:t>
      </w:r>
      <w:r w:rsidR="00590A10">
        <w:rPr>
          <w:lang w:val="en-US"/>
        </w:rPr>
        <w:t>ing</w:t>
      </w:r>
      <w:r w:rsidRPr="008A6D66">
        <w:rPr>
          <w:lang w:val="en-US"/>
        </w:rPr>
        <w:t xml:space="preserve"> and </w:t>
      </w:r>
      <w:r w:rsidR="00590A10">
        <w:rPr>
          <w:lang w:val="en-US"/>
        </w:rPr>
        <w:t xml:space="preserve">cooling </w:t>
      </w:r>
      <w:r w:rsidRPr="008A6D66">
        <w:rPr>
          <w:lang w:val="en-US"/>
        </w:rPr>
        <w:t xml:space="preserve">flows are no longer used in isolation but are recovered and distributed via an integrated system—energy circulates instead of being lost. Particularly suitable for electrified paint shops, </w:t>
      </w:r>
      <w:proofErr w:type="spellStart"/>
      <w:r w:rsidRPr="008A6D66">
        <w:rPr>
          <w:b/>
          <w:bCs/>
          <w:lang w:val="en-US"/>
        </w:rPr>
        <w:t>Eco</w:t>
      </w:r>
      <w:r w:rsidRPr="008A6D66">
        <w:rPr>
          <w:lang w:val="en-US"/>
        </w:rPr>
        <w:t>QPower</w:t>
      </w:r>
      <w:proofErr w:type="spellEnd"/>
      <w:r w:rsidRPr="008A6D66">
        <w:rPr>
          <w:lang w:val="en-US"/>
        </w:rPr>
        <w:t xml:space="preserve"> enables savings of around 25 percent and supports operators in achieving their CO</w:t>
      </w:r>
      <w:r w:rsidRPr="008A6D66">
        <w:rPr>
          <w:rFonts w:ascii="Cambria Math" w:hAnsi="Cambria Math" w:cs="Cambria Math"/>
          <w:lang w:val="en-US"/>
        </w:rPr>
        <w:t>₂</w:t>
      </w:r>
      <w:r w:rsidRPr="008A6D66">
        <w:rPr>
          <w:lang w:val="en-US"/>
        </w:rPr>
        <w:t xml:space="preserve"> targets. </w:t>
      </w:r>
    </w:p>
    <w:p w14:paraId="35A2E1D0" w14:textId="77777777" w:rsidR="008A6D66" w:rsidRPr="008A6D66" w:rsidRDefault="008A6D66" w:rsidP="008A6D66">
      <w:pPr>
        <w:pStyle w:val="Flietext"/>
        <w:rPr>
          <w:lang w:val="en-US"/>
        </w:rPr>
      </w:pPr>
    </w:p>
    <w:p w14:paraId="44BDAFAB" w14:textId="449F63EA" w:rsidR="008A6D66" w:rsidRPr="008A6D66" w:rsidRDefault="008A6D66" w:rsidP="008A6D66">
      <w:pPr>
        <w:pStyle w:val="Flietext"/>
        <w:rPr>
          <w:lang w:val="en-US"/>
        </w:rPr>
      </w:pPr>
      <w:r w:rsidRPr="008A6D66">
        <w:rPr>
          <w:lang w:val="en-US"/>
        </w:rPr>
        <w:t xml:space="preserve">Digital control and analysis systems are becoming an increasingly important factor in optimizing plant performance. With the SCADA system </w:t>
      </w:r>
      <w:proofErr w:type="spellStart"/>
      <w:r w:rsidRPr="008A6D66">
        <w:rPr>
          <w:b/>
          <w:bCs/>
          <w:lang w:val="en-US"/>
        </w:rPr>
        <w:t>DXQ</w:t>
      </w:r>
      <w:r w:rsidRPr="008A6D66">
        <w:rPr>
          <w:lang w:val="en-US"/>
        </w:rPr>
        <w:t>control</w:t>
      </w:r>
      <w:proofErr w:type="spellEnd"/>
      <w:r w:rsidRPr="008A6D66">
        <w:rPr>
          <w:lang w:val="en-US"/>
        </w:rPr>
        <w:t xml:space="preserve"> and </w:t>
      </w:r>
      <w:proofErr w:type="spellStart"/>
      <w:r w:rsidRPr="008A6D66">
        <w:rPr>
          <w:b/>
          <w:bCs/>
          <w:lang w:val="en-US"/>
        </w:rPr>
        <w:t>DXQ</w:t>
      </w:r>
      <w:r w:rsidRPr="008A6D66">
        <w:rPr>
          <w:lang w:val="en-US"/>
        </w:rPr>
        <w:t>analyze</w:t>
      </w:r>
      <w:proofErr w:type="spellEnd"/>
      <w:r w:rsidRPr="008A6D66">
        <w:rPr>
          <w:lang w:val="en-US"/>
        </w:rPr>
        <w:t xml:space="preserve">, Dürr presents powerful central software solutions that control processes </w:t>
      </w:r>
      <w:r w:rsidR="00E614BD">
        <w:rPr>
          <w:lang w:val="en-US"/>
        </w:rPr>
        <w:t xml:space="preserve">across the entire system </w:t>
      </w:r>
      <w:r w:rsidRPr="008A6D66">
        <w:rPr>
          <w:lang w:val="en-US"/>
        </w:rPr>
        <w:t>while delivering data-driven insights to reduce downtime and sustainably increase overall plant effectiveness.</w:t>
      </w:r>
    </w:p>
    <w:p w14:paraId="3C091B6C" w14:textId="77777777" w:rsidR="008A6D66" w:rsidRPr="008A6D66" w:rsidRDefault="008A6D66" w:rsidP="008A6D66">
      <w:pPr>
        <w:pStyle w:val="Flietext"/>
        <w:rPr>
          <w:lang w:val="en-US"/>
        </w:rPr>
      </w:pPr>
    </w:p>
    <w:p w14:paraId="446DD214" w14:textId="685B76D1" w:rsidR="008A6D66" w:rsidRPr="008A6D66" w:rsidRDefault="008A6D66" w:rsidP="008A6D66">
      <w:pPr>
        <w:pStyle w:val="Flietext"/>
        <w:rPr>
          <w:lang w:val="en-US"/>
        </w:rPr>
      </w:pPr>
      <w:r w:rsidRPr="008A6D66">
        <w:rPr>
          <w:lang w:val="en-US"/>
        </w:rPr>
        <w:t xml:space="preserve">Global project management is </w:t>
      </w:r>
      <w:r w:rsidR="00F7726C">
        <w:rPr>
          <w:lang w:val="en-US"/>
        </w:rPr>
        <w:t xml:space="preserve">also a </w:t>
      </w:r>
      <w:r w:rsidRPr="008A6D66">
        <w:rPr>
          <w:lang w:val="en-US"/>
        </w:rPr>
        <w:t xml:space="preserve">crucial success factor. Using recent examples, Dürr demonstrates how to professionally manage and complete international construction sites on schedule—from international coordination and </w:t>
      </w:r>
      <w:r w:rsidR="00055B57">
        <w:rPr>
          <w:lang w:val="en-US"/>
        </w:rPr>
        <w:t xml:space="preserve">logistics at both the </w:t>
      </w:r>
      <w:r w:rsidRPr="008A6D66">
        <w:rPr>
          <w:lang w:val="en-US"/>
        </w:rPr>
        <w:t>plant and site</w:t>
      </w:r>
      <w:r w:rsidR="00055B57">
        <w:rPr>
          <w:lang w:val="en-US"/>
        </w:rPr>
        <w:t xml:space="preserve"> levels </w:t>
      </w:r>
      <w:r w:rsidRPr="008A6D66">
        <w:rPr>
          <w:lang w:val="en-US"/>
        </w:rPr>
        <w:t>to regulatory frameworks.</w:t>
      </w:r>
    </w:p>
    <w:p w14:paraId="2188006F" w14:textId="44CA9F04" w:rsidR="008B158F" w:rsidRPr="00755FC1" w:rsidRDefault="008B158F" w:rsidP="0095479F">
      <w:pPr>
        <w:pStyle w:val="Flietext"/>
        <w:rPr>
          <w:lang w:val="en-US"/>
        </w:rPr>
      </w:pPr>
      <w:r w:rsidRPr="00755FC1">
        <w:rPr>
          <w:lang w:val="en-US"/>
        </w:rPr>
        <w:t xml:space="preserve"> </w:t>
      </w:r>
    </w:p>
    <w:p w14:paraId="7E1CA21A" w14:textId="1128B3BC" w:rsidR="008E0576" w:rsidRPr="008E0576" w:rsidRDefault="008E0576" w:rsidP="008E0576">
      <w:pPr>
        <w:pStyle w:val="Flietext"/>
        <w:rPr>
          <w:b/>
          <w:bCs/>
          <w:lang w:val="en-US"/>
        </w:rPr>
      </w:pPr>
      <w:r w:rsidRPr="008E0576">
        <w:rPr>
          <w:b/>
          <w:bCs/>
          <w:lang w:val="en-US"/>
        </w:rPr>
        <w:t xml:space="preserve">Innovations for </w:t>
      </w:r>
      <w:r>
        <w:rPr>
          <w:b/>
          <w:bCs/>
          <w:lang w:val="en-US"/>
        </w:rPr>
        <w:t>s</w:t>
      </w:r>
      <w:r w:rsidRPr="008E0576">
        <w:rPr>
          <w:b/>
          <w:bCs/>
          <w:lang w:val="en-US"/>
        </w:rPr>
        <w:t xml:space="preserve">ustainable </w:t>
      </w:r>
      <w:r>
        <w:rPr>
          <w:b/>
          <w:bCs/>
          <w:lang w:val="en-US"/>
        </w:rPr>
        <w:t>a</w:t>
      </w:r>
      <w:r w:rsidRPr="008E0576">
        <w:rPr>
          <w:b/>
          <w:bCs/>
          <w:lang w:val="en-US"/>
        </w:rPr>
        <w:t xml:space="preserve">utomotive </w:t>
      </w:r>
      <w:r>
        <w:rPr>
          <w:b/>
          <w:bCs/>
          <w:lang w:val="en-US"/>
        </w:rPr>
        <w:t>p</w:t>
      </w:r>
      <w:r w:rsidRPr="008E0576">
        <w:rPr>
          <w:b/>
          <w:bCs/>
          <w:lang w:val="en-US"/>
        </w:rPr>
        <w:t>ainting</w:t>
      </w:r>
    </w:p>
    <w:p w14:paraId="2B83CDE3" w14:textId="1B895D2E" w:rsidR="008E0576" w:rsidRDefault="008E0576" w:rsidP="008E0576">
      <w:pPr>
        <w:pStyle w:val="Flietext"/>
        <w:rPr>
          <w:lang w:val="en-US"/>
        </w:rPr>
      </w:pPr>
      <w:r w:rsidRPr="008E0576">
        <w:rPr>
          <w:lang w:val="en-US"/>
        </w:rPr>
        <w:t xml:space="preserve">Dürr is a leader in technology and </w:t>
      </w:r>
      <w:r w:rsidR="00E1554C">
        <w:rPr>
          <w:lang w:val="en-US"/>
        </w:rPr>
        <w:t xml:space="preserve">continues to set </w:t>
      </w:r>
      <w:r w:rsidRPr="008E0576">
        <w:rPr>
          <w:lang w:val="en-US"/>
        </w:rPr>
        <w:t>new standards with its innovations for sustainable processes and reduced material consumption per painted vehicle body. “Our innovative strength is evident wherever technical progress creates measurable benefits. This is precisely what our innovations deliver: more efficient process steps, reduced energy consumption, and solutions that ensure our customers remain competitive in the long term,” explains Dr. Lars Friedrich, CEO of Dürr Systems AG.</w:t>
      </w:r>
    </w:p>
    <w:p w14:paraId="63A6DEF3" w14:textId="77777777" w:rsidR="005012BD" w:rsidRPr="008E0576" w:rsidRDefault="005012BD" w:rsidP="008E0576">
      <w:pPr>
        <w:pStyle w:val="Flietext"/>
        <w:rPr>
          <w:lang w:val="en-US"/>
        </w:rPr>
      </w:pPr>
    </w:p>
    <w:p w14:paraId="7A101CB7" w14:textId="44DB48E7" w:rsidR="000F680D" w:rsidRPr="000F680D" w:rsidRDefault="000F680D" w:rsidP="000F680D">
      <w:pPr>
        <w:pStyle w:val="Flietext"/>
        <w:rPr>
          <w:lang w:val="en-US"/>
        </w:rPr>
      </w:pPr>
      <w:r w:rsidRPr="000F680D">
        <w:rPr>
          <w:b/>
          <w:bCs/>
          <w:lang w:val="en-US"/>
        </w:rPr>
        <w:t>Further Development in VBH/KTL</w:t>
      </w:r>
      <w:r w:rsidRPr="000F680D">
        <w:rPr>
          <w:lang w:val="en-US"/>
        </w:rPr>
        <w:t xml:space="preserve">: The successful </w:t>
      </w:r>
      <w:proofErr w:type="spellStart"/>
      <w:r w:rsidRPr="000F680D">
        <w:rPr>
          <w:lang w:val="en-US"/>
        </w:rPr>
        <w:t>RoDip</w:t>
      </w:r>
      <w:proofErr w:type="spellEnd"/>
      <w:r w:rsidRPr="000F680D">
        <w:rPr>
          <w:lang w:val="en-US"/>
        </w:rPr>
        <w:t xml:space="preserve"> E rotary dip coating process has been further developed into </w:t>
      </w:r>
      <w:proofErr w:type="spellStart"/>
      <w:r w:rsidRPr="000F680D">
        <w:rPr>
          <w:lang w:val="en-US"/>
        </w:rPr>
        <w:t>RoDip</w:t>
      </w:r>
      <w:proofErr w:type="spellEnd"/>
      <w:r w:rsidRPr="000F680D">
        <w:rPr>
          <w:lang w:val="en-US"/>
        </w:rPr>
        <w:t xml:space="preserve"> E</w:t>
      </w:r>
      <w:r w:rsidRPr="000F680D">
        <w:rPr>
          <w:vertAlign w:val="superscript"/>
          <w:lang w:val="en-US"/>
        </w:rPr>
        <w:t>zy</w:t>
      </w:r>
      <w:r w:rsidRPr="000F680D">
        <w:rPr>
          <w:lang w:val="en-US"/>
        </w:rPr>
        <w:t xml:space="preserve">. It </w:t>
      </w:r>
      <w:r w:rsidR="0013197B">
        <w:rPr>
          <w:lang w:val="en-US"/>
        </w:rPr>
        <w:t xml:space="preserve">allows for </w:t>
      </w:r>
      <w:r w:rsidRPr="000F680D">
        <w:rPr>
          <w:lang w:val="en-US"/>
        </w:rPr>
        <w:t>a curved line layout, eliminates the need for separate turntables, and significantly simplifies installation and access.</w:t>
      </w:r>
    </w:p>
    <w:p w14:paraId="572A8DE4" w14:textId="77777777" w:rsidR="000F680D" w:rsidRPr="000F680D" w:rsidRDefault="000F680D" w:rsidP="000F680D">
      <w:pPr>
        <w:pStyle w:val="Flietext"/>
        <w:rPr>
          <w:lang w:val="en-US"/>
        </w:rPr>
      </w:pPr>
    </w:p>
    <w:p w14:paraId="169255F2" w14:textId="0A05AAF8" w:rsidR="000F680D" w:rsidRPr="000F680D" w:rsidRDefault="000F680D" w:rsidP="000F680D">
      <w:pPr>
        <w:pStyle w:val="Flietext"/>
        <w:rPr>
          <w:lang w:val="en-US"/>
        </w:rPr>
      </w:pPr>
      <w:r w:rsidRPr="000F680D">
        <w:rPr>
          <w:b/>
          <w:bCs/>
          <w:lang w:val="en-US"/>
        </w:rPr>
        <w:t>Improved energy efficiency in the most energy-intensive process step:</w:t>
      </w:r>
      <w:r w:rsidRPr="000F680D">
        <w:rPr>
          <w:lang w:val="en-US"/>
        </w:rPr>
        <w:t xml:space="preserve"> In the drying stage, Dürr is </w:t>
      </w:r>
      <w:r w:rsidR="00014CFF">
        <w:rPr>
          <w:lang w:val="en-US"/>
        </w:rPr>
        <w:t xml:space="preserve">establishing </w:t>
      </w:r>
      <w:r w:rsidRPr="000F680D">
        <w:rPr>
          <w:lang w:val="en-US"/>
        </w:rPr>
        <w:t xml:space="preserve">new standards with energy-flexible systems such as </w:t>
      </w:r>
      <w:r w:rsidRPr="000F680D">
        <w:rPr>
          <w:b/>
          <w:bCs/>
          <w:lang w:val="en-US"/>
        </w:rPr>
        <w:t>Eco</w:t>
      </w:r>
      <w:r w:rsidRPr="000F680D">
        <w:rPr>
          <w:lang w:val="en-US"/>
        </w:rPr>
        <w:t xml:space="preserve">InCure and </w:t>
      </w:r>
      <w:proofErr w:type="spellStart"/>
      <w:r w:rsidRPr="000F680D">
        <w:rPr>
          <w:b/>
          <w:bCs/>
          <w:lang w:val="en-US"/>
        </w:rPr>
        <w:t>Eco</w:t>
      </w:r>
      <w:r w:rsidRPr="000F680D">
        <w:rPr>
          <w:lang w:val="en-US"/>
        </w:rPr>
        <w:t>SmartCure</w:t>
      </w:r>
      <w:proofErr w:type="spellEnd"/>
      <w:r w:rsidRPr="000F680D">
        <w:rPr>
          <w:lang w:val="en-US"/>
        </w:rPr>
        <w:t xml:space="preserve">. They combine precise temperature control with centralized heating technology. Heat is applied where it is </w:t>
      </w:r>
      <w:r w:rsidR="00370F6C">
        <w:rPr>
          <w:lang w:val="en-US"/>
        </w:rPr>
        <w:t xml:space="preserve">precisely where </w:t>
      </w:r>
      <w:r w:rsidRPr="000F680D">
        <w:rPr>
          <w:lang w:val="en-US"/>
        </w:rPr>
        <w:t>needed, significantly reducing energy consumption per body.</w:t>
      </w:r>
    </w:p>
    <w:p w14:paraId="06F7F0E5" w14:textId="77777777" w:rsidR="000F680D" w:rsidRPr="000F680D" w:rsidRDefault="000F680D" w:rsidP="000F680D">
      <w:pPr>
        <w:pStyle w:val="Flietext"/>
        <w:rPr>
          <w:lang w:val="en-US"/>
        </w:rPr>
      </w:pPr>
    </w:p>
    <w:p w14:paraId="70E13BB5" w14:textId="278A18DC" w:rsidR="000F680D" w:rsidRPr="000F680D" w:rsidRDefault="00DD0F62" w:rsidP="000F680D">
      <w:pPr>
        <w:pStyle w:val="Flietext"/>
        <w:rPr>
          <w:lang w:val="en-US"/>
        </w:rPr>
      </w:pPr>
      <w:r>
        <w:rPr>
          <w:b/>
          <w:bCs/>
          <w:lang w:val="en-US"/>
        </w:rPr>
        <w:t>Booth</w:t>
      </w:r>
      <w:r w:rsidR="000F680D" w:rsidRPr="000F680D">
        <w:rPr>
          <w:b/>
          <w:bCs/>
          <w:lang w:val="en-US"/>
        </w:rPr>
        <w:t xml:space="preserve"> technology reimagined</w:t>
      </w:r>
      <w:r w:rsidR="000F680D" w:rsidRPr="000F680D">
        <w:rPr>
          <w:lang w:val="en-US"/>
        </w:rPr>
        <w:t xml:space="preserve">: The modular </w:t>
      </w:r>
      <w:r w:rsidR="00E97FF2">
        <w:rPr>
          <w:lang w:val="en-US"/>
        </w:rPr>
        <w:t>booth</w:t>
      </w:r>
      <w:r w:rsidR="000F680D" w:rsidRPr="000F680D">
        <w:rPr>
          <w:lang w:val="en-US"/>
        </w:rPr>
        <w:t xml:space="preserve"> concept </w:t>
      </w:r>
      <w:proofErr w:type="spellStart"/>
      <w:r w:rsidR="000F680D" w:rsidRPr="000F680D">
        <w:rPr>
          <w:b/>
          <w:bCs/>
          <w:lang w:val="en-US"/>
        </w:rPr>
        <w:t>Eco</w:t>
      </w:r>
      <w:r w:rsidR="000F680D" w:rsidRPr="000F680D">
        <w:rPr>
          <w:lang w:val="en-US"/>
        </w:rPr>
        <w:t>ProBooth</w:t>
      </w:r>
      <w:proofErr w:type="spellEnd"/>
      <w:r w:rsidR="000F680D" w:rsidRPr="000F680D">
        <w:rPr>
          <w:lang w:val="en-US"/>
        </w:rPr>
        <w:t xml:space="preserve"> delivers additional savings; with its parallel booth layout, short air paths, and a recirculation rate of 95 percent, it requires up to 80 percent less energy than a conventional wet separation system.</w:t>
      </w:r>
    </w:p>
    <w:p w14:paraId="79855D11" w14:textId="77777777" w:rsidR="008B158F" w:rsidRDefault="008B158F" w:rsidP="008B158F">
      <w:pPr>
        <w:pStyle w:val="Flietext"/>
        <w:rPr>
          <w:lang w:val="en-US"/>
        </w:rPr>
      </w:pPr>
    </w:p>
    <w:p w14:paraId="4E60DE88" w14:textId="5D4DB46A" w:rsidR="00EE5C6B" w:rsidRPr="00EE5C6B" w:rsidRDefault="00EE5C6B" w:rsidP="00EE5C6B">
      <w:pPr>
        <w:pStyle w:val="Flietext"/>
        <w:rPr>
          <w:b/>
          <w:bCs/>
          <w:lang w:val="en-US"/>
        </w:rPr>
      </w:pPr>
      <w:r w:rsidRPr="00EE5C6B">
        <w:rPr>
          <w:b/>
          <w:bCs/>
          <w:lang w:val="en-US"/>
        </w:rPr>
        <w:t xml:space="preserve">New levels of </w:t>
      </w:r>
      <w:r>
        <w:rPr>
          <w:b/>
          <w:bCs/>
          <w:lang w:val="en-US"/>
        </w:rPr>
        <w:t>f</w:t>
      </w:r>
      <w:r w:rsidRPr="00EE5C6B">
        <w:rPr>
          <w:b/>
          <w:bCs/>
          <w:lang w:val="en-US"/>
        </w:rPr>
        <w:t xml:space="preserve">lexibility in </w:t>
      </w:r>
      <w:r>
        <w:rPr>
          <w:b/>
          <w:bCs/>
          <w:lang w:val="en-US"/>
        </w:rPr>
        <w:t>a</w:t>
      </w:r>
      <w:r w:rsidRPr="00EE5C6B">
        <w:rPr>
          <w:b/>
          <w:bCs/>
          <w:lang w:val="en-US"/>
        </w:rPr>
        <w:t xml:space="preserve">pplication and </w:t>
      </w:r>
      <w:r>
        <w:rPr>
          <w:b/>
          <w:bCs/>
          <w:lang w:val="en-US"/>
        </w:rPr>
        <w:t>c</w:t>
      </w:r>
      <w:r w:rsidRPr="00EE5C6B">
        <w:rPr>
          <w:b/>
          <w:bCs/>
          <w:lang w:val="en-US"/>
        </w:rPr>
        <w:t>ustomization</w:t>
      </w:r>
    </w:p>
    <w:p w14:paraId="7545E597" w14:textId="23FE8343" w:rsidR="00EE5C6B" w:rsidRPr="00EE5C6B" w:rsidRDefault="00EE5C6B" w:rsidP="00EE5C6B">
      <w:pPr>
        <w:pStyle w:val="Flietext"/>
        <w:rPr>
          <w:lang w:val="en-US"/>
        </w:rPr>
      </w:pPr>
      <w:r w:rsidRPr="00EE5C6B">
        <w:rPr>
          <w:lang w:val="en-US"/>
        </w:rPr>
        <w:t xml:space="preserve">With the highly efficient </w:t>
      </w:r>
      <w:r w:rsidRPr="00EE5C6B">
        <w:rPr>
          <w:b/>
          <w:bCs/>
          <w:lang w:val="en-US"/>
        </w:rPr>
        <w:t>Eco</w:t>
      </w:r>
      <w:r w:rsidRPr="00EE5C6B">
        <w:rPr>
          <w:lang w:val="en-US"/>
        </w:rPr>
        <w:t xml:space="preserve">Bell4 HTE atomizer, Dürr once again reduces overspray, enabling even more compact booth layouts. </w:t>
      </w:r>
      <w:r w:rsidR="00C60158" w:rsidRPr="00445C5D">
        <w:rPr>
          <w:lang w:val="en-US"/>
        </w:rPr>
        <w:t>Furthermore</w:t>
      </w:r>
      <w:r w:rsidRPr="00EE5C6B">
        <w:rPr>
          <w:lang w:val="en-US"/>
        </w:rPr>
        <w:t xml:space="preserve">, the new </w:t>
      </w:r>
      <w:r w:rsidRPr="00EE5C6B">
        <w:rPr>
          <w:b/>
          <w:bCs/>
          <w:lang w:val="en-US"/>
        </w:rPr>
        <w:t>Eco</w:t>
      </w:r>
      <w:r w:rsidRPr="00EE5C6B">
        <w:rPr>
          <w:lang w:val="en-US"/>
        </w:rPr>
        <w:t>RP4 robot generation offers improved accessibility thanks to optimized arm geometry and ensures precise coating results with high flexibility.</w:t>
      </w:r>
    </w:p>
    <w:p w14:paraId="1585B810" w14:textId="39E253CC" w:rsidR="00EE5C6B" w:rsidRPr="00EE5C6B" w:rsidRDefault="00EE5C6B" w:rsidP="00EE5C6B">
      <w:pPr>
        <w:pStyle w:val="Flietext"/>
        <w:rPr>
          <w:lang w:val="en-US"/>
        </w:rPr>
      </w:pPr>
      <w:r w:rsidRPr="00EE5C6B">
        <w:rPr>
          <w:lang w:val="en-US"/>
        </w:rPr>
        <w:t xml:space="preserve">In addition to the </w:t>
      </w:r>
      <w:proofErr w:type="spellStart"/>
      <w:r w:rsidRPr="00EE5C6B">
        <w:rPr>
          <w:b/>
          <w:bCs/>
          <w:lang w:val="en-US"/>
        </w:rPr>
        <w:t>Eco</w:t>
      </w:r>
      <w:r w:rsidRPr="00EE5C6B">
        <w:rPr>
          <w:lang w:val="en-US"/>
        </w:rPr>
        <w:t>PaintJet</w:t>
      </w:r>
      <w:proofErr w:type="spellEnd"/>
      <w:r w:rsidRPr="00EE5C6B">
        <w:rPr>
          <w:lang w:val="en-US"/>
        </w:rPr>
        <w:t xml:space="preserve"> Pro for overspray-free two-</w:t>
      </w:r>
      <w:r w:rsidR="00445C5D">
        <w:rPr>
          <w:lang w:val="en-US"/>
        </w:rPr>
        <w:t>tone</w:t>
      </w:r>
      <w:r w:rsidRPr="00EE5C6B">
        <w:rPr>
          <w:lang w:val="en-US"/>
        </w:rPr>
        <w:t xml:space="preserve"> </w:t>
      </w:r>
      <w:r w:rsidR="00445C5D">
        <w:rPr>
          <w:lang w:val="en-US"/>
        </w:rPr>
        <w:t>application</w:t>
      </w:r>
      <w:r w:rsidRPr="00EE5C6B">
        <w:rPr>
          <w:lang w:val="en-US"/>
        </w:rPr>
        <w:t xml:space="preserve"> without masking, Dürr is introducing the </w:t>
      </w:r>
      <w:proofErr w:type="spellStart"/>
      <w:r w:rsidRPr="00EE5C6B">
        <w:rPr>
          <w:b/>
          <w:bCs/>
          <w:lang w:val="en-US"/>
        </w:rPr>
        <w:t>Eco</w:t>
      </w:r>
      <w:r w:rsidRPr="00EE5C6B">
        <w:rPr>
          <w:lang w:val="en-US"/>
        </w:rPr>
        <w:t>NextJet</w:t>
      </w:r>
      <w:proofErr w:type="spellEnd"/>
      <w:r w:rsidRPr="00EE5C6B">
        <w:rPr>
          <w:lang w:val="en-US"/>
        </w:rPr>
        <w:t xml:space="preserve">. It </w:t>
      </w:r>
      <w:r w:rsidR="00323D67">
        <w:rPr>
          <w:lang w:val="en-US"/>
        </w:rPr>
        <w:t xml:space="preserve">allows for </w:t>
      </w:r>
      <w:r w:rsidRPr="00EE5C6B">
        <w:rPr>
          <w:lang w:val="en-US"/>
        </w:rPr>
        <w:t>the application of high-resolution custom graphics via digital printing directly onto the body.</w:t>
      </w:r>
    </w:p>
    <w:p w14:paraId="2A649428" w14:textId="77777777" w:rsidR="0095479F" w:rsidRPr="00EE5C6B" w:rsidRDefault="0095479F" w:rsidP="008B158F">
      <w:pPr>
        <w:pStyle w:val="Flietext"/>
        <w:rPr>
          <w:lang w:val="en-US"/>
        </w:rPr>
      </w:pPr>
    </w:p>
    <w:p w14:paraId="38C189C3" w14:textId="77777777" w:rsidR="00AB1DDA" w:rsidRPr="00AB1DDA" w:rsidRDefault="00AB1DDA" w:rsidP="00AB1DDA">
      <w:pPr>
        <w:pStyle w:val="Flietext"/>
        <w:rPr>
          <w:rFonts w:ascii="Arial" w:hAnsi="Arial" w:cs="Arial"/>
          <w:lang w:val="en-US"/>
        </w:rPr>
      </w:pPr>
      <w:r w:rsidRPr="00AB1DDA">
        <w:rPr>
          <w:rFonts w:ascii="Arial" w:hAnsi="Arial" w:cs="Arial"/>
          <w:lang w:val="en-US"/>
        </w:rPr>
        <w:t xml:space="preserve">Registration for the open house is available at </w:t>
      </w:r>
      <w:hyperlink r:id="rId12" w:history="1">
        <w:r w:rsidRPr="00AB1DDA">
          <w:rPr>
            <w:rStyle w:val="Hyperlink"/>
            <w:rFonts w:ascii="Arial" w:hAnsi="Arial" w:cs="Arial"/>
            <w:lang w:val="en-US"/>
          </w:rPr>
          <w:t>https://openhouse.durr.com/</w:t>
        </w:r>
      </w:hyperlink>
      <w:r w:rsidRPr="00AB1DDA">
        <w:rPr>
          <w:rFonts w:ascii="Arial" w:hAnsi="Arial" w:cs="Arial"/>
          <w:lang w:val="en-US"/>
        </w:rPr>
        <w:t>. Please note that participation is reserved exclusively for Dürr customers.</w:t>
      </w:r>
    </w:p>
    <w:p w14:paraId="72DE7586" w14:textId="77777777" w:rsidR="008B158F" w:rsidRPr="00AB1DDA" w:rsidRDefault="008B158F" w:rsidP="008B158F">
      <w:pPr>
        <w:pStyle w:val="Flietext"/>
        <w:rPr>
          <w:lang w:val="en-US"/>
        </w:rPr>
      </w:pPr>
    </w:p>
    <w:p w14:paraId="5B4F973B" w14:textId="77777777" w:rsidR="008B158F" w:rsidRPr="00AB1DDA" w:rsidRDefault="008B158F" w:rsidP="008B158F">
      <w:pPr>
        <w:pStyle w:val="Flietext"/>
        <w:rPr>
          <w:lang w:val="en-US"/>
        </w:rPr>
      </w:pPr>
      <w:r w:rsidRPr="00AB1DDA">
        <w:rPr>
          <w:lang w:val="en-US"/>
        </w:rPr>
        <w:br w:type="page"/>
      </w:r>
    </w:p>
    <w:p w14:paraId="17698E86" w14:textId="795F5053" w:rsidR="008B158F" w:rsidRPr="008B4E97" w:rsidRDefault="008B4E97" w:rsidP="008B158F">
      <w:pPr>
        <w:pStyle w:val="Flietext"/>
        <w:rPr>
          <w:b/>
          <w:bCs/>
          <w:lang w:val="en-US"/>
        </w:rPr>
      </w:pPr>
      <w:r w:rsidRPr="008B4E97">
        <w:rPr>
          <w:b/>
          <w:bCs/>
          <w:lang w:val="en-US"/>
        </w:rPr>
        <w:t>Pictures</w:t>
      </w:r>
    </w:p>
    <w:p w14:paraId="41EC1D43" w14:textId="7BCB8632" w:rsidR="008B4E97" w:rsidRPr="008B4E97" w:rsidRDefault="009A6965" w:rsidP="008B158F">
      <w:pPr>
        <w:pStyle w:val="Flietext"/>
        <w:rPr>
          <w:lang w:val="en-US"/>
        </w:rPr>
      </w:pPr>
      <w:r w:rsidRPr="009A6965">
        <w:rPr>
          <w:lang w:val="en-US"/>
        </w:rPr>
        <w:t xml:space="preserve">The following pictures are available for download </w:t>
      </w:r>
      <w:hyperlink r:id="rId13" w:history="1">
        <w:r w:rsidRPr="009A6965">
          <w:rPr>
            <w:rStyle w:val="Hyperlink"/>
            <w:lang w:val="en-US"/>
          </w:rPr>
          <w:t>here</w:t>
        </w:r>
      </w:hyperlink>
      <w:r w:rsidRPr="009A6965">
        <w:rPr>
          <w:lang w:val="en-US"/>
        </w:rPr>
        <w:t>.</w:t>
      </w:r>
    </w:p>
    <w:p w14:paraId="478D6739" w14:textId="4B4087EF" w:rsidR="008B158F" w:rsidRDefault="008B4E97" w:rsidP="008B158F">
      <w:pPr>
        <w:pStyle w:val="Abbildung"/>
        <w:rPr>
          <w:lang w:val="en-US"/>
        </w:rPr>
      </w:pPr>
      <w:r>
        <w:rPr>
          <w:rStyle w:val="Heading6Char"/>
          <w:b/>
          <w:bCs/>
          <w:noProof/>
          <w:sz w:val="18"/>
          <w:szCs w:val="18"/>
          <w:lang w:val="en-US"/>
        </w:rPr>
        <w:drawing>
          <wp:inline distT="0" distB="0" distL="0" distR="0" wp14:anchorId="5D7D8657" wp14:editId="33979903">
            <wp:extent cx="4921885" cy="2465070"/>
            <wp:effectExtent l="0" t="0" r="0" b="0"/>
            <wp:docPr id="1148828844" name="Grafik 1"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28844" name="Grafik 1" descr="Ein Bild, das Text, Screenshot, Design enthält.&#10;&#10;KI-generierte Inhalte können fehlerhaft sein."/>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4921885" cy="2465070"/>
                    </a:xfrm>
                    <a:prstGeom prst="rect">
                      <a:avLst/>
                    </a:prstGeom>
                    <a:noFill/>
                    <a:ln>
                      <a:noFill/>
                    </a:ln>
                  </pic:spPr>
                </pic:pic>
              </a:graphicData>
            </a:graphic>
          </wp:inline>
        </w:drawing>
      </w:r>
      <w:r w:rsidR="008B158F" w:rsidRPr="008B4E97">
        <w:rPr>
          <w:rStyle w:val="Fettung"/>
          <w:lang w:val="en-US"/>
        </w:rPr>
        <w:t>Figure 1</w:t>
      </w:r>
      <w:r w:rsidR="008B158F" w:rsidRPr="008B4E97">
        <w:rPr>
          <w:lang w:val="en-US"/>
        </w:rPr>
        <w:t xml:space="preserve">: </w:t>
      </w:r>
      <w:r w:rsidRPr="008B4E97">
        <w:rPr>
          <w:lang w:val="en-US"/>
        </w:rPr>
        <w:t>At the end of April 2026, Dürr will host its Open House 2026 under the theme “paint shop of the future – path to performance.”</w:t>
      </w:r>
    </w:p>
    <w:p w14:paraId="60F0CC51" w14:textId="1FFCC557" w:rsidR="00CE4139" w:rsidRDefault="007933B0" w:rsidP="00CE4139">
      <w:pPr>
        <w:pStyle w:val="Flietext"/>
        <w:spacing w:line="240" w:lineRule="auto"/>
        <w:rPr>
          <w:sz w:val="17"/>
          <w:szCs w:val="17"/>
          <w:lang w:val="en-US"/>
        </w:rPr>
      </w:pPr>
      <w:r>
        <w:rPr>
          <w:noProof/>
          <w:lang w:eastAsia="zh-CN"/>
        </w:rPr>
        <w:drawing>
          <wp:inline distT="0" distB="0" distL="0" distR="0" wp14:anchorId="61C47BDF" wp14:editId="49D0FC3E">
            <wp:extent cx="4921885" cy="2767330"/>
            <wp:effectExtent l="0" t="0" r="0" b="0"/>
            <wp:docPr id="1917662390" name="Grafik 1" descr="Ein Bild, das Waschbecken, Im Haus, Hah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662390" name="Grafik 1" descr="Ein Bild, das Waschbecken, Im Haus, Hahn enthält.&#10;&#10;KI-generierte Inhalte können fehlerhaft sein."/>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4921885" cy="2767330"/>
                    </a:xfrm>
                    <a:prstGeom prst="rect">
                      <a:avLst/>
                    </a:prstGeom>
                    <a:noFill/>
                    <a:ln>
                      <a:noFill/>
                    </a:ln>
                  </pic:spPr>
                </pic:pic>
              </a:graphicData>
            </a:graphic>
          </wp:inline>
        </w:drawing>
      </w:r>
      <w:r w:rsidRPr="008B4E97">
        <w:rPr>
          <w:rStyle w:val="Fettung"/>
          <w:sz w:val="17"/>
          <w:szCs w:val="17"/>
          <w:lang w:val="en-US"/>
        </w:rPr>
        <w:t xml:space="preserve">Figure </w:t>
      </w:r>
      <w:r w:rsidR="003A4049">
        <w:rPr>
          <w:rStyle w:val="Fettung"/>
          <w:sz w:val="17"/>
          <w:szCs w:val="17"/>
          <w:lang w:val="en-US"/>
        </w:rPr>
        <w:t>2</w:t>
      </w:r>
      <w:r w:rsidRPr="008B4E97">
        <w:rPr>
          <w:sz w:val="17"/>
          <w:szCs w:val="17"/>
          <w:lang w:val="en-US"/>
        </w:rPr>
        <w:t xml:space="preserve">: The </w:t>
      </w:r>
      <w:r w:rsidRPr="008B4E97">
        <w:rPr>
          <w:b/>
          <w:bCs/>
          <w:sz w:val="17"/>
          <w:szCs w:val="17"/>
          <w:lang w:val="en-US"/>
        </w:rPr>
        <w:t>Eco</w:t>
      </w:r>
      <w:r w:rsidRPr="008B4E97">
        <w:rPr>
          <w:sz w:val="17"/>
          <w:szCs w:val="17"/>
          <w:lang w:val="en-US"/>
        </w:rPr>
        <w:t>Bell4 HTE atomizer sets new standards in the paint booth for significantly improved material efficiency.</w:t>
      </w:r>
    </w:p>
    <w:p w14:paraId="02E149B8" w14:textId="77777777" w:rsidR="00CE4139" w:rsidRDefault="00CE4139" w:rsidP="00CE4139">
      <w:pPr>
        <w:pStyle w:val="Flietext"/>
        <w:spacing w:line="240" w:lineRule="auto"/>
        <w:rPr>
          <w:sz w:val="17"/>
          <w:szCs w:val="17"/>
          <w:lang w:val="en-US"/>
        </w:rPr>
      </w:pPr>
    </w:p>
    <w:p w14:paraId="6794C9D2" w14:textId="77777777" w:rsidR="00CE4139" w:rsidRDefault="00CE4139" w:rsidP="00CE4139">
      <w:pPr>
        <w:pStyle w:val="Flietext"/>
        <w:spacing w:line="240" w:lineRule="auto"/>
        <w:rPr>
          <w:sz w:val="17"/>
          <w:szCs w:val="17"/>
          <w:lang w:val="en-US"/>
        </w:rPr>
      </w:pPr>
    </w:p>
    <w:p w14:paraId="4FB2DE33" w14:textId="679B99DE" w:rsidR="009B64AF" w:rsidRDefault="008B4E97" w:rsidP="00CE4139">
      <w:pPr>
        <w:pStyle w:val="Flietext"/>
        <w:spacing w:line="240" w:lineRule="auto"/>
        <w:rPr>
          <w:sz w:val="17"/>
          <w:szCs w:val="17"/>
          <w:lang w:val="en-US"/>
        </w:rPr>
      </w:pPr>
      <w:r>
        <w:rPr>
          <w:noProof/>
          <w:sz w:val="18"/>
          <w:szCs w:val="18"/>
        </w:rPr>
        <w:drawing>
          <wp:inline distT="0" distB="0" distL="0" distR="0" wp14:anchorId="11986B42" wp14:editId="3105B1AE">
            <wp:extent cx="4921885" cy="3283585"/>
            <wp:effectExtent l="0" t="0" r="0" b="0"/>
            <wp:docPr id="1922923103" name="Grafik 3" descr="Ein Bild, das medizinische Ausrüstung, Im Haus, Wand, 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23103" name="Grafik 3" descr="Ein Bild, das medizinische Ausrüstung, Im Haus, Wand, Maschine enthält.&#10;&#10;KI-generierte Inhalte können fehlerhaft sein."/>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4921885" cy="3283585"/>
                    </a:xfrm>
                    <a:prstGeom prst="rect">
                      <a:avLst/>
                    </a:prstGeom>
                    <a:noFill/>
                    <a:ln>
                      <a:noFill/>
                    </a:ln>
                  </pic:spPr>
                </pic:pic>
              </a:graphicData>
            </a:graphic>
          </wp:inline>
        </w:drawing>
      </w:r>
      <w:r w:rsidRPr="008B4E97">
        <w:rPr>
          <w:rStyle w:val="Fettung"/>
          <w:sz w:val="17"/>
          <w:szCs w:val="17"/>
          <w:lang w:val="en-US"/>
        </w:rPr>
        <w:t xml:space="preserve">Figure </w:t>
      </w:r>
      <w:r w:rsidR="003A4049">
        <w:rPr>
          <w:rStyle w:val="Fettung"/>
          <w:sz w:val="17"/>
          <w:szCs w:val="17"/>
          <w:lang w:val="en-US"/>
        </w:rPr>
        <w:t>3</w:t>
      </w:r>
      <w:r w:rsidRPr="008B4E97">
        <w:rPr>
          <w:sz w:val="17"/>
          <w:szCs w:val="17"/>
          <w:lang w:val="en-US"/>
        </w:rPr>
        <w:t xml:space="preserve">: The </w:t>
      </w:r>
      <w:r w:rsidRPr="008B4E97">
        <w:rPr>
          <w:b/>
          <w:bCs/>
          <w:sz w:val="17"/>
          <w:szCs w:val="17"/>
          <w:lang w:val="en-US"/>
        </w:rPr>
        <w:t>Eco</w:t>
      </w:r>
      <w:r w:rsidRPr="008B4E97">
        <w:rPr>
          <w:sz w:val="17"/>
          <w:szCs w:val="17"/>
          <w:lang w:val="en-US"/>
        </w:rPr>
        <w:t>RP4 is Dürr's latest generation of robots, enabling automakers to respond flexibly to new vehicle concepts.</w:t>
      </w:r>
    </w:p>
    <w:p w14:paraId="52F7EBFA" w14:textId="77777777" w:rsidR="008B4E97" w:rsidRDefault="008B4E97" w:rsidP="008B4E97">
      <w:pPr>
        <w:pStyle w:val="Flietext"/>
        <w:spacing w:line="240" w:lineRule="auto"/>
        <w:rPr>
          <w:sz w:val="17"/>
          <w:szCs w:val="17"/>
          <w:lang w:val="en-US"/>
        </w:rPr>
      </w:pPr>
    </w:p>
    <w:p w14:paraId="1E24DB63" w14:textId="05A9C3B5" w:rsidR="007933B0" w:rsidRPr="00755FC1" w:rsidRDefault="007933B0" w:rsidP="007933B0">
      <w:pPr>
        <w:pStyle w:val="Flietext"/>
        <w:spacing w:line="240" w:lineRule="auto"/>
        <w:rPr>
          <w:lang w:val="en-US"/>
        </w:rPr>
      </w:pPr>
      <w:r>
        <w:rPr>
          <w:noProof/>
          <w:lang w:eastAsia="zh-CN"/>
        </w:rPr>
        <w:drawing>
          <wp:inline distT="0" distB="0" distL="0" distR="0" wp14:anchorId="07012FAC" wp14:editId="538E90A1">
            <wp:extent cx="4928235" cy="3282315"/>
            <wp:effectExtent l="0" t="0" r="5715" b="0"/>
            <wp:docPr id="1975011628" name="Grafik 2" descr="Ein Bild, das Text, Platane Flugzeug Hobel, Teleskop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11628" name="Grafik 2" descr="Ein Bild, das Text, Platane Flugzeug Hobel, Teleskop enthält.&#10;&#10;KI-generierte Inhalte können fehlerhaft sein."/>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4928235" cy="3282315"/>
                    </a:xfrm>
                    <a:prstGeom prst="rect">
                      <a:avLst/>
                    </a:prstGeom>
                    <a:noFill/>
                    <a:ln>
                      <a:noFill/>
                    </a:ln>
                  </pic:spPr>
                </pic:pic>
              </a:graphicData>
            </a:graphic>
          </wp:inline>
        </w:drawing>
      </w:r>
      <w:r w:rsidRPr="008B4E97">
        <w:rPr>
          <w:rStyle w:val="Fettung"/>
          <w:sz w:val="17"/>
          <w:szCs w:val="17"/>
          <w:lang w:val="en-US"/>
        </w:rPr>
        <w:t xml:space="preserve">Figure </w:t>
      </w:r>
      <w:r w:rsidR="003A4049">
        <w:rPr>
          <w:rStyle w:val="Fettung"/>
          <w:sz w:val="17"/>
          <w:szCs w:val="17"/>
          <w:lang w:val="en-US"/>
        </w:rPr>
        <w:t>4</w:t>
      </w:r>
      <w:r w:rsidRPr="008B4E97">
        <w:rPr>
          <w:sz w:val="17"/>
          <w:szCs w:val="17"/>
          <w:lang w:val="en-US"/>
        </w:rPr>
        <w:t xml:space="preserve">: The </w:t>
      </w:r>
      <w:proofErr w:type="spellStart"/>
      <w:r w:rsidRPr="008B4E97">
        <w:rPr>
          <w:b/>
          <w:bCs/>
          <w:sz w:val="17"/>
          <w:szCs w:val="17"/>
          <w:lang w:val="en-US"/>
        </w:rPr>
        <w:t>Eco</w:t>
      </w:r>
      <w:r w:rsidRPr="008B4E97">
        <w:rPr>
          <w:sz w:val="17"/>
          <w:szCs w:val="17"/>
          <w:lang w:val="en-US"/>
        </w:rPr>
        <w:t>NextJet</w:t>
      </w:r>
      <w:proofErr w:type="spellEnd"/>
      <w:r w:rsidRPr="008B4E97">
        <w:rPr>
          <w:sz w:val="17"/>
          <w:szCs w:val="17"/>
          <w:lang w:val="en-US"/>
        </w:rPr>
        <w:t xml:space="preserve"> enables high-resolution graphic painting directly onto the car body using drop-on-demand technology.</w:t>
      </w:r>
      <w:r w:rsidRPr="008B4E97">
        <w:rPr>
          <w:sz w:val="16"/>
          <w:szCs w:val="18"/>
          <w:lang w:val="en-US"/>
        </w:rPr>
        <w:t xml:space="preserve"> </w:t>
      </w:r>
    </w:p>
    <w:p w14:paraId="49928F19" w14:textId="77777777" w:rsidR="007933B0" w:rsidRDefault="007933B0" w:rsidP="008B4E97">
      <w:pPr>
        <w:pStyle w:val="Flietext"/>
        <w:spacing w:line="240" w:lineRule="auto"/>
        <w:rPr>
          <w:sz w:val="17"/>
          <w:szCs w:val="17"/>
          <w:lang w:val="en-US"/>
        </w:rPr>
      </w:pPr>
    </w:p>
    <w:p w14:paraId="44E44801" w14:textId="77777777" w:rsidR="00F46119" w:rsidRPr="00F46119" w:rsidRDefault="00F46119" w:rsidP="00F46119">
      <w:pPr>
        <w:rPr>
          <w:b/>
          <w:lang w:val="en-US"/>
        </w:rPr>
      </w:pPr>
      <w:r w:rsidRPr="00F46119">
        <w:rPr>
          <w:b/>
          <w:lang w:val="en-US"/>
        </w:rPr>
        <w:t>About Dürr</w:t>
      </w:r>
    </w:p>
    <w:p w14:paraId="1A743F79" w14:textId="77777777" w:rsidR="00921AF3" w:rsidRPr="00921AF3" w:rsidRDefault="00921AF3" w:rsidP="00921AF3">
      <w:pPr>
        <w:spacing w:line="276" w:lineRule="auto"/>
        <w:rPr>
          <w:rFonts w:cs="Arial"/>
          <w:color w:val="auto"/>
          <w:sz w:val="18"/>
          <w:szCs w:val="18"/>
          <w:lang w:val="en-US" w:eastAsia="ja-JP"/>
        </w:rPr>
      </w:pPr>
      <w:r w:rsidRPr="00921AF3">
        <w:rPr>
          <w:rFonts w:cs="Arial"/>
          <w:color w:val="auto"/>
          <w:sz w:val="18"/>
          <w:szCs w:val="18"/>
          <w:lang w:val="en-US" w:eastAsia="ja-JP"/>
        </w:rPr>
        <w:t>Dürr Systems AG is part of the Dürr Group and operates globally in the automotive industry and other markets, specializing in painting technology, final assembly, dispensing technology, and consulting. As a market leader, Dürr designs and implements turnkey systems and manufactures high-quality machines and robotic technology as well as production lines for battery electrodes. The company has proven expertise in digital and sustainable solutions. As of 2025, Dürr Systems AG employs around 6,700 people.</w:t>
      </w:r>
    </w:p>
    <w:p w14:paraId="6CA9CE32" w14:textId="77777777" w:rsidR="00921AF3" w:rsidRDefault="00921AF3" w:rsidP="00916BCC">
      <w:pPr>
        <w:suppressAutoHyphens/>
        <w:autoSpaceDN w:val="0"/>
        <w:spacing w:line="240" w:lineRule="auto"/>
        <w:textAlignment w:val="baseline"/>
        <w:rPr>
          <w:rFonts w:cs="Arial"/>
          <w:color w:val="auto"/>
          <w:sz w:val="18"/>
          <w:szCs w:val="18"/>
          <w:lang w:val="en-US" w:eastAsia="ja-JP"/>
        </w:rPr>
      </w:pPr>
    </w:p>
    <w:p w14:paraId="3A993EA1" w14:textId="49701A32" w:rsidR="00916BCC" w:rsidRPr="009C2456" w:rsidRDefault="00916BCC" w:rsidP="00916BCC">
      <w:pPr>
        <w:suppressAutoHyphens/>
        <w:autoSpaceDN w:val="0"/>
        <w:spacing w:line="240" w:lineRule="auto"/>
        <w:textAlignment w:val="baseline"/>
        <w:rPr>
          <w:rFonts w:cs="Arial"/>
          <w:color w:val="auto"/>
          <w:sz w:val="18"/>
          <w:szCs w:val="18"/>
          <w:lang w:val="en-US" w:eastAsia="ja-JP"/>
        </w:rPr>
      </w:pPr>
      <w:r w:rsidRPr="00916BCC">
        <w:rPr>
          <w:rFonts w:cs="Arial"/>
          <w:color w:val="auto"/>
          <w:sz w:val="18"/>
          <w:szCs w:val="18"/>
          <w:lang w:val="en-US" w:eastAsia="ja-JP"/>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for producers of furniture and timber houses, as well as in the assembly of medical and electrical products and in battery production.</w:t>
      </w:r>
      <w:r w:rsidR="009C2456">
        <w:rPr>
          <w:rFonts w:cs="Arial"/>
          <w:color w:val="auto"/>
          <w:sz w:val="18"/>
          <w:szCs w:val="18"/>
          <w:lang w:val="en-US" w:eastAsia="ja-JP"/>
        </w:rPr>
        <w:t xml:space="preserve"> </w:t>
      </w:r>
      <w:r w:rsidR="009C2456" w:rsidRPr="009C2456">
        <w:rPr>
          <w:rFonts w:cs="Arial"/>
          <w:color w:val="auto"/>
          <w:sz w:val="18"/>
          <w:szCs w:val="18"/>
          <w:lang w:val="en-US" w:eastAsia="ja-JP"/>
        </w:rPr>
        <w:t>The Dürr Group generated sales of just under €4.2 billion in 2025 and currently has around 18,000 employees and 124 business locations in 32 countries. Since the sale of its environmental technology division at the end of October 2025, the business has been consolidated into three divisions: </w:t>
      </w:r>
    </w:p>
    <w:p w14:paraId="788E9E73" w14:textId="77777777" w:rsidR="00916BCC" w:rsidRPr="00916BCC" w:rsidRDefault="00916BCC" w:rsidP="00916BCC">
      <w:pPr>
        <w:suppressAutoHyphens/>
        <w:autoSpaceDN w:val="0"/>
        <w:spacing w:line="240" w:lineRule="auto"/>
        <w:textAlignment w:val="baseline"/>
        <w:rPr>
          <w:rFonts w:cs="Arial"/>
          <w:color w:val="auto"/>
          <w:sz w:val="18"/>
          <w:szCs w:val="18"/>
          <w:lang w:val="en-US" w:eastAsia="ja-JP"/>
        </w:rPr>
      </w:pPr>
    </w:p>
    <w:p w14:paraId="19479DB2" w14:textId="100BE72E" w:rsidR="00F46119" w:rsidRPr="00F47003" w:rsidRDefault="00F46119" w:rsidP="00F47003">
      <w:pPr>
        <w:numPr>
          <w:ilvl w:val="0"/>
          <w:numId w:val="20"/>
        </w:numPr>
        <w:suppressAutoHyphens/>
        <w:autoSpaceDN w:val="0"/>
        <w:spacing w:line="240" w:lineRule="auto"/>
        <w:textAlignment w:val="baseline"/>
        <w:rPr>
          <w:rFonts w:cs="Arial"/>
          <w:color w:val="auto"/>
          <w:sz w:val="18"/>
          <w:szCs w:val="18"/>
          <w:lang w:val="en-US" w:eastAsia="ja-JP"/>
        </w:rPr>
      </w:pPr>
      <w:r w:rsidRPr="00B301F4">
        <w:rPr>
          <w:rFonts w:cs="Arial"/>
          <w:b/>
          <w:bCs/>
          <w:color w:val="auto"/>
          <w:sz w:val="18"/>
          <w:szCs w:val="18"/>
          <w:lang w:val="en-US" w:eastAsia="ja-JP"/>
        </w:rPr>
        <w:t>Automotive:</w:t>
      </w:r>
      <w:r w:rsidRPr="00B301F4">
        <w:rPr>
          <w:rFonts w:cs="Arial"/>
          <w:color w:val="auto"/>
          <w:sz w:val="18"/>
          <w:szCs w:val="18"/>
          <w:lang w:val="en-US" w:eastAsia="ja-JP"/>
        </w:rPr>
        <w:t xml:space="preserve"> painting technology, final assembly, testing and filling technology </w:t>
      </w:r>
      <w:r w:rsidR="00EE3C2A">
        <w:rPr>
          <w:rFonts w:cs="Arial"/>
          <w:color w:val="auto"/>
          <w:sz w:val="18"/>
          <w:szCs w:val="18"/>
          <w:lang w:val="en-US" w:eastAsia="ja-JP"/>
        </w:rPr>
        <w:t>as well as</w:t>
      </w:r>
      <w:r w:rsidR="001B250B">
        <w:rPr>
          <w:rFonts w:cs="Arial"/>
          <w:color w:val="auto"/>
          <w:sz w:val="18"/>
          <w:szCs w:val="18"/>
          <w:lang w:val="en-US" w:eastAsia="ja-JP"/>
        </w:rPr>
        <w:t xml:space="preserve"> </w:t>
      </w:r>
      <w:r w:rsidR="001D2077" w:rsidRPr="001D2077">
        <w:rPr>
          <w:rFonts w:cs="Arial"/>
          <w:color w:val="auto"/>
          <w:sz w:val="18"/>
          <w:szCs w:val="18"/>
          <w:lang w:val="en-US" w:eastAsia="ja-JP"/>
        </w:rPr>
        <w:t>production technology for battery electrodes</w:t>
      </w:r>
    </w:p>
    <w:p w14:paraId="6B7970B5" w14:textId="76642C90" w:rsidR="00F46119" w:rsidRPr="00B301F4" w:rsidRDefault="00F46119" w:rsidP="00F46119">
      <w:pPr>
        <w:numPr>
          <w:ilvl w:val="0"/>
          <w:numId w:val="20"/>
        </w:numPr>
        <w:suppressAutoHyphens/>
        <w:autoSpaceDN w:val="0"/>
        <w:spacing w:line="240" w:lineRule="auto"/>
        <w:textAlignment w:val="baseline"/>
        <w:rPr>
          <w:rFonts w:cs="Arial"/>
          <w:color w:val="auto"/>
          <w:sz w:val="18"/>
          <w:szCs w:val="18"/>
          <w:lang w:val="en-US" w:eastAsia="ja-JP"/>
        </w:rPr>
      </w:pPr>
      <w:r w:rsidRPr="00B301F4">
        <w:rPr>
          <w:rFonts w:cs="Arial"/>
          <w:b/>
          <w:bCs/>
          <w:color w:val="auto"/>
          <w:sz w:val="18"/>
          <w:szCs w:val="18"/>
          <w:lang w:val="en-US" w:eastAsia="ja-JP"/>
        </w:rPr>
        <w:t>Industrial Automation:</w:t>
      </w:r>
      <w:r w:rsidRPr="00B301F4">
        <w:rPr>
          <w:rFonts w:cs="Arial"/>
          <w:color w:val="auto"/>
          <w:sz w:val="18"/>
          <w:szCs w:val="18"/>
          <w:lang w:val="en-US" w:eastAsia="ja-JP"/>
        </w:rPr>
        <w:t xml:space="preserve"> </w:t>
      </w:r>
      <w:r w:rsidR="004529F8" w:rsidRPr="004529F8">
        <w:rPr>
          <w:rFonts w:cs="Arial"/>
          <w:color w:val="auto"/>
          <w:sz w:val="18"/>
          <w:szCs w:val="18"/>
          <w:lang w:val="en-US" w:eastAsia="ja-JP"/>
        </w:rPr>
        <w:t xml:space="preserve">assembly and test systems for automotive components, medical devices, and consumer goods as well as balancing technology solutions </w:t>
      </w:r>
    </w:p>
    <w:p w14:paraId="2CE5AEB1" w14:textId="77777777" w:rsidR="00F46119" w:rsidRPr="00B301F4" w:rsidRDefault="00F46119" w:rsidP="00F46119">
      <w:pPr>
        <w:numPr>
          <w:ilvl w:val="0"/>
          <w:numId w:val="20"/>
        </w:numPr>
        <w:suppressAutoHyphens/>
        <w:autoSpaceDN w:val="0"/>
        <w:spacing w:line="240" w:lineRule="auto"/>
        <w:textAlignment w:val="baseline"/>
        <w:rPr>
          <w:rFonts w:cs="Arial"/>
          <w:color w:val="auto"/>
          <w:sz w:val="18"/>
          <w:szCs w:val="18"/>
          <w:lang w:val="en-US" w:eastAsia="ja-JP"/>
        </w:rPr>
      </w:pPr>
      <w:r w:rsidRPr="00B301F4">
        <w:rPr>
          <w:rFonts w:cs="Arial"/>
          <w:b/>
          <w:bCs/>
          <w:color w:val="auto"/>
          <w:sz w:val="18"/>
          <w:szCs w:val="18"/>
          <w:lang w:val="en-US" w:eastAsia="ja-JP"/>
        </w:rPr>
        <w:t xml:space="preserve">Woodworking: </w:t>
      </w:r>
      <w:r w:rsidRPr="00B301F4">
        <w:rPr>
          <w:rFonts w:cs="Arial"/>
          <w:color w:val="auto"/>
          <w:sz w:val="18"/>
          <w:szCs w:val="18"/>
          <w:lang w:val="en-US" w:eastAsia="ja-JP"/>
        </w:rPr>
        <w:t xml:space="preserve">machinery and equipment for the woodworking industry </w:t>
      </w:r>
    </w:p>
    <w:p w14:paraId="6F7AEDA7" w14:textId="77777777" w:rsidR="00F46119" w:rsidRDefault="00F46119" w:rsidP="00F46119">
      <w:pPr>
        <w:suppressAutoHyphens/>
        <w:autoSpaceDN w:val="0"/>
        <w:spacing w:line="240" w:lineRule="auto"/>
        <w:ind w:left="360"/>
        <w:textAlignment w:val="baseline"/>
        <w:rPr>
          <w:rFonts w:cs="Arial"/>
          <w:color w:val="auto"/>
          <w:sz w:val="18"/>
          <w:szCs w:val="18"/>
          <w:lang w:val="en-US" w:eastAsia="ja-JP"/>
        </w:rPr>
      </w:pPr>
    </w:p>
    <w:p w14:paraId="18F89398" w14:textId="77777777" w:rsidR="00916BCC" w:rsidRDefault="00916BCC" w:rsidP="00F46119">
      <w:pPr>
        <w:suppressAutoHyphens/>
        <w:autoSpaceDN w:val="0"/>
        <w:spacing w:line="240" w:lineRule="auto"/>
        <w:ind w:left="360"/>
        <w:textAlignment w:val="baseline"/>
        <w:rPr>
          <w:rFonts w:cs="Arial"/>
          <w:color w:val="auto"/>
          <w:sz w:val="18"/>
          <w:szCs w:val="18"/>
          <w:lang w:val="en-US" w:eastAsia="ja-JP"/>
        </w:rPr>
      </w:pPr>
    </w:p>
    <w:p w14:paraId="602A2DF9" w14:textId="77777777" w:rsidR="00CA4195" w:rsidRDefault="00CA4195" w:rsidP="00F46119">
      <w:pPr>
        <w:suppressAutoHyphens/>
        <w:autoSpaceDN w:val="0"/>
        <w:spacing w:line="240" w:lineRule="auto"/>
        <w:ind w:left="360"/>
        <w:textAlignment w:val="baseline"/>
        <w:rPr>
          <w:rFonts w:cs="Arial"/>
          <w:color w:val="auto"/>
          <w:sz w:val="18"/>
          <w:szCs w:val="18"/>
          <w:lang w:val="en-US" w:eastAsia="ja-JP"/>
        </w:rPr>
      </w:pPr>
    </w:p>
    <w:p w14:paraId="6761BA89" w14:textId="77777777" w:rsidR="00CA4195" w:rsidRPr="00B301F4" w:rsidRDefault="00CA4195" w:rsidP="00F46119">
      <w:pPr>
        <w:suppressAutoHyphens/>
        <w:autoSpaceDN w:val="0"/>
        <w:spacing w:line="240" w:lineRule="auto"/>
        <w:ind w:left="360"/>
        <w:textAlignment w:val="baseline"/>
        <w:rPr>
          <w:rFonts w:cs="Arial"/>
          <w:color w:val="auto"/>
          <w:sz w:val="18"/>
          <w:szCs w:val="18"/>
          <w:lang w:val="en-US" w:eastAsia="ja-JP"/>
        </w:rPr>
      </w:pPr>
    </w:p>
    <w:p w14:paraId="59FC0340" w14:textId="77777777" w:rsidR="00F46119" w:rsidRPr="00F46119" w:rsidRDefault="00F46119" w:rsidP="00F46119">
      <w:pPr>
        <w:spacing w:line="280" w:lineRule="atLeast"/>
        <w:rPr>
          <w:rStyle w:val="Fettung"/>
          <w:lang w:val="en-US"/>
        </w:rPr>
      </w:pPr>
      <w:r w:rsidRPr="00F46119">
        <w:rPr>
          <w:rStyle w:val="Fettung"/>
          <w:lang w:val="en-US"/>
        </w:rPr>
        <w:t>Contact</w:t>
      </w:r>
    </w:p>
    <w:p w14:paraId="34158817" w14:textId="77777777" w:rsidR="00F46119" w:rsidRPr="00F46119" w:rsidRDefault="00F46119" w:rsidP="00F46119">
      <w:pPr>
        <w:tabs>
          <w:tab w:val="left" w:pos="0"/>
          <w:tab w:val="left" w:pos="851"/>
          <w:tab w:val="left" w:pos="4253"/>
        </w:tabs>
        <w:spacing w:line="276" w:lineRule="auto"/>
        <w:ind w:right="284"/>
        <w:outlineLvl w:val="0"/>
        <w:rPr>
          <w:rFonts w:cs="Arial"/>
          <w:lang w:val="en-US"/>
        </w:rPr>
      </w:pPr>
      <w:r w:rsidRPr="00F46119">
        <w:rPr>
          <w:rFonts w:cs="Arial"/>
          <w:lang w:val="en-US"/>
        </w:rPr>
        <w:t>Dürr Systems AG</w:t>
      </w:r>
    </w:p>
    <w:p w14:paraId="3912AC07" w14:textId="77777777" w:rsidR="00F46119" w:rsidRPr="00F46119" w:rsidRDefault="00F46119" w:rsidP="00F46119">
      <w:pPr>
        <w:tabs>
          <w:tab w:val="left" w:pos="0"/>
          <w:tab w:val="left" w:pos="851"/>
          <w:tab w:val="left" w:pos="4253"/>
        </w:tabs>
        <w:spacing w:line="276" w:lineRule="auto"/>
        <w:ind w:right="284"/>
        <w:rPr>
          <w:rFonts w:cs="Arial"/>
          <w:lang w:val="en-US"/>
        </w:rPr>
      </w:pPr>
      <w:r w:rsidRPr="00F46119">
        <w:rPr>
          <w:rFonts w:cs="Arial"/>
          <w:lang w:val="en-US"/>
        </w:rPr>
        <w:t>Carina Lachnit</w:t>
      </w:r>
    </w:p>
    <w:p w14:paraId="1C5E61EF" w14:textId="77777777" w:rsidR="00F46119" w:rsidRPr="00F46119" w:rsidRDefault="00F46119" w:rsidP="00F46119">
      <w:pPr>
        <w:tabs>
          <w:tab w:val="left" w:pos="0"/>
          <w:tab w:val="left" w:pos="851"/>
          <w:tab w:val="left" w:pos="4253"/>
        </w:tabs>
        <w:spacing w:line="276" w:lineRule="auto"/>
        <w:ind w:right="284"/>
        <w:rPr>
          <w:rFonts w:cs="Arial"/>
          <w:lang w:val="en-US"/>
        </w:rPr>
      </w:pPr>
      <w:r w:rsidRPr="00F46119">
        <w:rPr>
          <w:rFonts w:cs="Arial"/>
          <w:lang w:val="en-US"/>
        </w:rPr>
        <w:t>Marketing</w:t>
      </w:r>
    </w:p>
    <w:p w14:paraId="6BDFDC0C" w14:textId="77777777" w:rsidR="00F46119" w:rsidRPr="00F46119" w:rsidRDefault="00F46119" w:rsidP="00F46119">
      <w:pPr>
        <w:tabs>
          <w:tab w:val="left" w:pos="0"/>
          <w:tab w:val="left" w:pos="851"/>
          <w:tab w:val="left" w:pos="4253"/>
        </w:tabs>
        <w:spacing w:line="276" w:lineRule="auto"/>
        <w:ind w:right="284"/>
        <w:rPr>
          <w:rFonts w:cs="Arial"/>
          <w:lang w:val="en-US"/>
        </w:rPr>
      </w:pPr>
      <w:r w:rsidRPr="00122379">
        <w:rPr>
          <w:rFonts w:cs="Arial"/>
          <w:lang w:val="it-IT"/>
        </w:rPr>
        <w:t>Tel.: +49 7142 78-</w:t>
      </w:r>
      <w:r>
        <w:rPr>
          <w:rFonts w:cs="Arial"/>
          <w:lang w:val="it-IT"/>
        </w:rPr>
        <w:t>4899</w:t>
      </w:r>
    </w:p>
    <w:p w14:paraId="0609AA7B" w14:textId="77777777" w:rsidR="00F46119" w:rsidRDefault="00F46119" w:rsidP="00F46119">
      <w:pPr>
        <w:tabs>
          <w:tab w:val="left" w:pos="0"/>
          <w:tab w:val="left" w:pos="851"/>
          <w:tab w:val="left" w:pos="4253"/>
        </w:tabs>
        <w:spacing w:line="276" w:lineRule="auto"/>
        <w:ind w:right="284"/>
        <w:rPr>
          <w:rFonts w:cs="Arial"/>
          <w:lang w:val="it-IT"/>
        </w:rPr>
      </w:pPr>
      <w:r w:rsidRPr="00122379">
        <w:rPr>
          <w:rFonts w:cs="Arial"/>
          <w:lang w:val="it-IT"/>
        </w:rPr>
        <w:t xml:space="preserve">E-Mail: </w:t>
      </w:r>
      <w:r>
        <w:rPr>
          <w:rFonts w:cs="Arial"/>
          <w:lang w:val="it-IT"/>
        </w:rPr>
        <w:t>carina.lachnit@durr.com</w:t>
      </w:r>
    </w:p>
    <w:p w14:paraId="3BDDD660" w14:textId="77777777" w:rsidR="00F46119" w:rsidRPr="00122379" w:rsidRDefault="00F46119" w:rsidP="00F46119">
      <w:pPr>
        <w:tabs>
          <w:tab w:val="left" w:pos="0"/>
          <w:tab w:val="left" w:pos="851"/>
          <w:tab w:val="left" w:pos="4253"/>
        </w:tabs>
        <w:spacing w:line="276" w:lineRule="auto"/>
        <w:ind w:right="284"/>
        <w:rPr>
          <w:rFonts w:cs="Arial"/>
          <w:lang w:val="it-IT"/>
        </w:rPr>
      </w:pPr>
      <w:hyperlink r:id="rId18" w:history="1">
        <w:r w:rsidRPr="00EF5D73">
          <w:rPr>
            <w:rStyle w:val="Hyperlink"/>
            <w:rFonts w:cs="Arial"/>
            <w:lang w:val="it-IT"/>
          </w:rPr>
          <w:t>www.durr.com</w:t>
        </w:r>
      </w:hyperlink>
      <w:r>
        <w:rPr>
          <w:rFonts w:cs="Arial"/>
          <w:lang w:val="it-IT"/>
        </w:rPr>
        <w:t xml:space="preserve"> </w:t>
      </w:r>
    </w:p>
    <w:p w14:paraId="6FF4BADA" w14:textId="451B56F8" w:rsidR="0090754E" w:rsidRPr="00122379" w:rsidRDefault="0090754E" w:rsidP="00F46119">
      <w:pPr>
        <w:pStyle w:val="Flietext"/>
        <w:rPr>
          <w:rFonts w:ascii="Arial" w:hAnsi="Arial" w:cs="Arial"/>
          <w:lang w:val="it-IT"/>
        </w:rPr>
      </w:pPr>
    </w:p>
    <w:sectPr w:rsidR="0090754E" w:rsidRPr="00122379" w:rsidSect="00B143FE">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C4FF84" w14:textId="77777777" w:rsidR="00503170" w:rsidRDefault="00503170" w:rsidP="00D9165E">
      <w:r>
        <w:separator/>
      </w:r>
    </w:p>
  </w:endnote>
  <w:endnote w:type="continuationSeparator" w:id="0">
    <w:p w14:paraId="0214C5DB" w14:textId="77777777" w:rsidR="00503170" w:rsidRDefault="00503170" w:rsidP="00D9165E">
      <w:r>
        <w:continuationSeparator/>
      </w:r>
    </w:p>
  </w:endnote>
  <w:endnote w:type="continuationNotice" w:id="1">
    <w:p w14:paraId="2EDBAB88" w14:textId="77777777" w:rsidR="00503170" w:rsidRDefault="0050317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31F3D1F8" w:rsidR="00960D2E" w:rsidRDefault="00960D2E">
    <w:pPr>
      <w:pStyle w:val="Footer"/>
    </w:pPr>
    <w:r>
      <mc:AlternateContent>
        <mc:Choice Requires="wps">
          <w:drawing>
            <wp:anchor distT="0" distB="0" distL="0" distR="0" simplePos="0" relativeHeight="251658245"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rto="http://schemas.microsoft.com/office/word/2006/arto">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4774C1B1" w:rsidR="00B143FE" w:rsidRPr="00FA5FBE" w:rsidRDefault="00FA5FBE" w:rsidP="00FA5FBE">
    <w:pPr>
      <w:pStyle w:val="Header"/>
    </w:pPr>
    <w:r w:rsidRPr="005218C8">
      <w:fldChar w:fldCharType="begin"/>
    </w:r>
    <w:r w:rsidRPr="005218C8">
      <w:instrText xml:space="preserve"> IF  \* MERGEFORMAT </w:instrText>
    </w:r>
    <w:fldSimple w:instr=" NUMPAGES  \* MERGEFORMAT ">
      <w:r w:rsidR="009D4C4B">
        <w:instrText>6</w:instrText>
      </w:r>
    </w:fldSimple>
    <w:r w:rsidRPr="005218C8">
      <w:instrText>&gt;"1" "</w:instrText>
    </w:r>
    <w:r w:rsidRPr="005218C8">
      <w:fldChar w:fldCharType="begin"/>
    </w:r>
    <w:r w:rsidRPr="005218C8">
      <w:instrText xml:space="preserve"> PAGE  \* MERGEFORMAT </w:instrText>
    </w:r>
    <w:r w:rsidRPr="005218C8">
      <w:fldChar w:fldCharType="separate"/>
    </w:r>
    <w:r w:rsidR="009D4C4B">
      <w:instrText>2</w:instrText>
    </w:r>
    <w:r w:rsidRPr="005218C8">
      <w:fldChar w:fldCharType="end"/>
    </w:r>
    <w:r w:rsidRPr="005218C8">
      <w:instrText>/</w:instrText>
    </w:r>
    <w:fldSimple w:instr=" NUMPAGES  \* MERGEFORMAT ">
      <w:r w:rsidR="009D4C4B">
        <w:instrText>6</w:instrText>
      </w:r>
    </w:fldSimple>
    <w:r w:rsidRPr="005218C8">
      <w:instrText>" "</w:instrText>
    </w:r>
    <w:r w:rsidRPr="005218C8">
      <w:fldChar w:fldCharType="separate"/>
    </w:r>
    <w:r w:rsidR="009D4C4B">
      <w:t>2</w:t>
    </w:r>
    <w:r w:rsidR="009D4C4B" w:rsidRPr="005218C8">
      <w:t>/</w:t>
    </w:r>
    <w:r w:rsidR="009D4C4B">
      <w:t>6</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0F35FAB2" w:rsidR="00B143FE" w:rsidRPr="005218C8" w:rsidRDefault="00B143FE" w:rsidP="00EB19AD">
    <w:pPr>
      <w:pStyle w:val="Header"/>
    </w:pPr>
    <w:r w:rsidRPr="005218C8">
      <w:fldChar w:fldCharType="begin"/>
    </w:r>
    <w:r w:rsidRPr="005218C8">
      <w:instrText xml:space="preserve"> IF  \* MERGEFORMAT </w:instrText>
    </w:r>
    <w:fldSimple w:instr=" NUMPAGES  \* MERGEFORMAT ">
      <w:r w:rsidR="003B6364">
        <w:instrText>6</w:instrText>
      </w:r>
    </w:fldSimple>
    <w:r w:rsidRPr="005218C8">
      <w:instrText>&gt;"1" "</w:instrText>
    </w:r>
    <w:r w:rsidRPr="005218C8">
      <w:fldChar w:fldCharType="begin"/>
    </w:r>
    <w:r w:rsidRPr="005218C8">
      <w:instrText xml:space="preserve"> PAGE  \* MERGEFORMAT </w:instrText>
    </w:r>
    <w:r w:rsidRPr="005218C8">
      <w:fldChar w:fldCharType="separate"/>
    </w:r>
    <w:r w:rsidR="003B6364">
      <w:instrText>1</w:instrText>
    </w:r>
    <w:r w:rsidRPr="005218C8">
      <w:fldChar w:fldCharType="end"/>
    </w:r>
    <w:r w:rsidRPr="005218C8">
      <w:instrText>/</w:instrText>
    </w:r>
    <w:fldSimple w:instr=" NUMPAGES  \* MERGEFORMAT ">
      <w:r w:rsidR="003B6364">
        <w:instrText>6</w:instrText>
      </w:r>
    </w:fldSimple>
    <w:r w:rsidRPr="005218C8">
      <w:instrText>" "</w:instrText>
    </w:r>
    <w:r w:rsidRPr="005218C8">
      <w:fldChar w:fldCharType="separate"/>
    </w:r>
    <w:r w:rsidR="003B6364">
      <w:t>1</w:t>
    </w:r>
    <w:r w:rsidR="003B6364" w:rsidRPr="005218C8">
      <w:t>/</w:t>
    </w:r>
    <w:r w:rsidR="003B6364">
      <w:t>6</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E2C473" w14:textId="77777777" w:rsidR="00503170" w:rsidRDefault="00503170" w:rsidP="00D9165E">
      <w:r>
        <w:separator/>
      </w:r>
    </w:p>
  </w:footnote>
  <w:footnote w:type="continuationSeparator" w:id="0">
    <w:p w14:paraId="3BBD8ADD" w14:textId="77777777" w:rsidR="00503170" w:rsidRDefault="00503170" w:rsidP="00D9165E">
      <w:r>
        <w:continuationSeparator/>
      </w:r>
    </w:p>
  </w:footnote>
  <w:footnote w:type="continuationNotice" w:id="1">
    <w:p w14:paraId="16D2B722" w14:textId="77777777" w:rsidR="00503170" w:rsidRDefault="0050317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Header"/>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Header"/>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Header"/>
    </w:pPr>
  </w:p>
  <w:p w14:paraId="42F14B11" w14:textId="77777777" w:rsidR="00B143FE" w:rsidRDefault="00B143FE" w:rsidP="005218C8">
    <w:pPr>
      <w:pStyle w:val="Header"/>
    </w:pPr>
  </w:p>
  <w:p w14:paraId="3DD9B2BA" w14:textId="77777777" w:rsidR="00B143FE" w:rsidRDefault="00B143FE" w:rsidP="005218C8">
    <w:pPr>
      <w:pStyle w:val="Header"/>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Heading1"/>
      <w:lvlText w:val="%1"/>
      <w:lvlJc w:val="left"/>
      <w:pPr>
        <w:tabs>
          <w:tab w:val="num" w:pos="1021"/>
        </w:tabs>
        <w:ind w:left="1021" w:hanging="1021"/>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3"/>
  </w:num>
  <w:num w:numId="2" w16cid:durableId="1451195781">
    <w:abstractNumId w:val="17"/>
  </w:num>
  <w:num w:numId="3" w16cid:durableId="604381535">
    <w:abstractNumId w:val="5"/>
  </w:num>
  <w:num w:numId="4" w16cid:durableId="1505129825">
    <w:abstractNumId w:val="8"/>
  </w:num>
  <w:num w:numId="5" w16cid:durableId="1197113076">
    <w:abstractNumId w:val="14"/>
  </w:num>
  <w:num w:numId="6" w16cid:durableId="380329923">
    <w:abstractNumId w:val="1"/>
  </w:num>
  <w:num w:numId="7" w16cid:durableId="286205499">
    <w:abstractNumId w:val="20"/>
  </w:num>
  <w:num w:numId="8" w16cid:durableId="437601273">
    <w:abstractNumId w:val="7"/>
  </w:num>
  <w:num w:numId="9" w16cid:durableId="557060033">
    <w:abstractNumId w:val="19"/>
  </w:num>
  <w:num w:numId="10" w16cid:durableId="355233797">
    <w:abstractNumId w:val="6"/>
  </w:num>
  <w:num w:numId="11" w16cid:durableId="554857958">
    <w:abstractNumId w:val="0"/>
  </w:num>
  <w:num w:numId="12" w16cid:durableId="943803400">
    <w:abstractNumId w:val="4"/>
  </w:num>
  <w:num w:numId="13" w16cid:durableId="1435394626">
    <w:abstractNumId w:val="10"/>
  </w:num>
  <w:num w:numId="14" w16cid:durableId="1679847083">
    <w:abstractNumId w:val="12"/>
  </w:num>
  <w:num w:numId="15" w16cid:durableId="1760132152">
    <w:abstractNumId w:val="16"/>
  </w:num>
  <w:num w:numId="16" w16cid:durableId="1677607286">
    <w:abstractNumId w:val="15"/>
  </w:num>
  <w:num w:numId="17" w16cid:durableId="1998028467">
    <w:abstractNumId w:val="11"/>
  </w:num>
  <w:num w:numId="18" w16cid:durableId="581453666">
    <w:abstractNumId w:val="9"/>
  </w:num>
  <w:num w:numId="19" w16cid:durableId="2092962448">
    <w:abstractNumId w:val="13"/>
  </w:num>
  <w:num w:numId="20" w16cid:durableId="1653677802">
    <w:abstractNumId w:val="18"/>
  </w:num>
  <w:num w:numId="21" w16cid:durableId="6246266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57C"/>
    <w:rsid w:val="00005AF4"/>
    <w:rsid w:val="0001039C"/>
    <w:rsid w:val="00010F81"/>
    <w:rsid w:val="000137F9"/>
    <w:rsid w:val="00013B23"/>
    <w:rsid w:val="00014CFF"/>
    <w:rsid w:val="00015F92"/>
    <w:rsid w:val="0002273A"/>
    <w:rsid w:val="00026B8C"/>
    <w:rsid w:val="00030020"/>
    <w:rsid w:val="00030C1A"/>
    <w:rsid w:val="00033F0A"/>
    <w:rsid w:val="0003543C"/>
    <w:rsid w:val="00036336"/>
    <w:rsid w:val="00037BB3"/>
    <w:rsid w:val="00037FF7"/>
    <w:rsid w:val="00040FEA"/>
    <w:rsid w:val="0004140A"/>
    <w:rsid w:val="000436AB"/>
    <w:rsid w:val="000557D8"/>
    <w:rsid w:val="00055B57"/>
    <w:rsid w:val="00056AE4"/>
    <w:rsid w:val="00062BC6"/>
    <w:rsid w:val="00062C8E"/>
    <w:rsid w:val="00064547"/>
    <w:rsid w:val="0006654A"/>
    <w:rsid w:val="000667BB"/>
    <w:rsid w:val="00067227"/>
    <w:rsid w:val="0006746B"/>
    <w:rsid w:val="000679B5"/>
    <w:rsid w:val="00067A27"/>
    <w:rsid w:val="00073211"/>
    <w:rsid w:val="000750E4"/>
    <w:rsid w:val="00077087"/>
    <w:rsid w:val="00080656"/>
    <w:rsid w:val="000830E8"/>
    <w:rsid w:val="000869DD"/>
    <w:rsid w:val="00090C8B"/>
    <w:rsid w:val="00095F60"/>
    <w:rsid w:val="00097770"/>
    <w:rsid w:val="00097924"/>
    <w:rsid w:val="000A0BBC"/>
    <w:rsid w:val="000A24E9"/>
    <w:rsid w:val="000A32FA"/>
    <w:rsid w:val="000A6420"/>
    <w:rsid w:val="000A779F"/>
    <w:rsid w:val="000A799A"/>
    <w:rsid w:val="000B122D"/>
    <w:rsid w:val="000B17AC"/>
    <w:rsid w:val="000B6E58"/>
    <w:rsid w:val="000B6F9C"/>
    <w:rsid w:val="000C009A"/>
    <w:rsid w:val="000C2A85"/>
    <w:rsid w:val="000C3716"/>
    <w:rsid w:val="000C3AF3"/>
    <w:rsid w:val="000C52D5"/>
    <w:rsid w:val="000C74C8"/>
    <w:rsid w:val="000C7902"/>
    <w:rsid w:val="000D1867"/>
    <w:rsid w:val="000D4047"/>
    <w:rsid w:val="000F1B6F"/>
    <w:rsid w:val="000F215E"/>
    <w:rsid w:val="000F52E1"/>
    <w:rsid w:val="000F599A"/>
    <w:rsid w:val="000F680D"/>
    <w:rsid w:val="0010093E"/>
    <w:rsid w:val="00100C0C"/>
    <w:rsid w:val="0010134F"/>
    <w:rsid w:val="00102066"/>
    <w:rsid w:val="00103EE3"/>
    <w:rsid w:val="001052E0"/>
    <w:rsid w:val="001076E4"/>
    <w:rsid w:val="00112DF3"/>
    <w:rsid w:val="00114E74"/>
    <w:rsid w:val="00115190"/>
    <w:rsid w:val="001167D1"/>
    <w:rsid w:val="00116F3F"/>
    <w:rsid w:val="00116F84"/>
    <w:rsid w:val="00117448"/>
    <w:rsid w:val="00117904"/>
    <w:rsid w:val="00117C7F"/>
    <w:rsid w:val="00124E6A"/>
    <w:rsid w:val="00127835"/>
    <w:rsid w:val="0013197B"/>
    <w:rsid w:val="00135319"/>
    <w:rsid w:val="00142FDB"/>
    <w:rsid w:val="001440F5"/>
    <w:rsid w:val="00147965"/>
    <w:rsid w:val="0015096A"/>
    <w:rsid w:val="00151506"/>
    <w:rsid w:val="00153407"/>
    <w:rsid w:val="00156161"/>
    <w:rsid w:val="0016271C"/>
    <w:rsid w:val="00162EEF"/>
    <w:rsid w:val="0016325F"/>
    <w:rsid w:val="00163B9D"/>
    <w:rsid w:val="00164CDD"/>
    <w:rsid w:val="001719A4"/>
    <w:rsid w:val="00176D8A"/>
    <w:rsid w:val="00180D0F"/>
    <w:rsid w:val="001877A6"/>
    <w:rsid w:val="001935AE"/>
    <w:rsid w:val="00194AC6"/>
    <w:rsid w:val="00197009"/>
    <w:rsid w:val="001975A2"/>
    <w:rsid w:val="00197E71"/>
    <w:rsid w:val="001A0E16"/>
    <w:rsid w:val="001A297C"/>
    <w:rsid w:val="001A5B15"/>
    <w:rsid w:val="001A65EE"/>
    <w:rsid w:val="001B250B"/>
    <w:rsid w:val="001B54BE"/>
    <w:rsid w:val="001C0A26"/>
    <w:rsid w:val="001C0A39"/>
    <w:rsid w:val="001C179C"/>
    <w:rsid w:val="001C5EB3"/>
    <w:rsid w:val="001D0887"/>
    <w:rsid w:val="001D0F2E"/>
    <w:rsid w:val="001D2077"/>
    <w:rsid w:val="001D697E"/>
    <w:rsid w:val="001D776F"/>
    <w:rsid w:val="001E0E46"/>
    <w:rsid w:val="001F3730"/>
    <w:rsid w:val="001F3F84"/>
    <w:rsid w:val="001F6276"/>
    <w:rsid w:val="001F7E95"/>
    <w:rsid w:val="001F7EFE"/>
    <w:rsid w:val="0020322F"/>
    <w:rsid w:val="00203F37"/>
    <w:rsid w:val="00205B62"/>
    <w:rsid w:val="0020631B"/>
    <w:rsid w:val="00206375"/>
    <w:rsid w:val="0021116A"/>
    <w:rsid w:val="002118EB"/>
    <w:rsid w:val="00216BD0"/>
    <w:rsid w:val="00216FC6"/>
    <w:rsid w:val="002176DB"/>
    <w:rsid w:val="00226865"/>
    <w:rsid w:val="00231A54"/>
    <w:rsid w:val="0023563A"/>
    <w:rsid w:val="00243F9B"/>
    <w:rsid w:val="00244EA9"/>
    <w:rsid w:val="00245179"/>
    <w:rsid w:val="00252189"/>
    <w:rsid w:val="0025441C"/>
    <w:rsid w:val="0025488D"/>
    <w:rsid w:val="0025722B"/>
    <w:rsid w:val="0026127D"/>
    <w:rsid w:val="002655A1"/>
    <w:rsid w:val="002714A1"/>
    <w:rsid w:val="002717A8"/>
    <w:rsid w:val="00275350"/>
    <w:rsid w:val="00280819"/>
    <w:rsid w:val="00281581"/>
    <w:rsid w:val="00281C9E"/>
    <w:rsid w:val="00282680"/>
    <w:rsid w:val="00284C18"/>
    <w:rsid w:val="00292501"/>
    <w:rsid w:val="00294020"/>
    <w:rsid w:val="00294B59"/>
    <w:rsid w:val="00294FD0"/>
    <w:rsid w:val="00296AD3"/>
    <w:rsid w:val="002A1286"/>
    <w:rsid w:val="002A1717"/>
    <w:rsid w:val="002A172B"/>
    <w:rsid w:val="002A24AF"/>
    <w:rsid w:val="002A49F2"/>
    <w:rsid w:val="002A5671"/>
    <w:rsid w:val="002A5D25"/>
    <w:rsid w:val="002A639F"/>
    <w:rsid w:val="002B06E7"/>
    <w:rsid w:val="002B18CE"/>
    <w:rsid w:val="002B71FB"/>
    <w:rsid w:val="002B7692"/>
    <w:rsid w:val="002C00EB"/>
    <w:rsid w:val="002C0163"/>
    <w:rsid w:val="002C2802"/>
    <w:rsid w:val="002C5048"/>
    <w:rsid w:val="002C5677"/>
    <w:rsid w:val="002D0F47"/>
    <w:rsid w:val="002D2E6A"/>
    <w:rsid w:val="002D2F33"/>
    <w:rsid w:val="002D33B7"/>
    <w:rsid w:val="002D4939"/>
    <w:rsid w:val="002D506A"/>
    <w:rsid w:val="002D60E0"/>
    <w:rsid w:val="002D64FA"/>
    <w:rsid w:val="002D7EB6"/>
    <w:rsid w:val="002E0547"/>
    <w:rsid w:val="002E2125"/>
    <w:rsid w:val="002E26C2"/>
    <w:rsid w:val="002F6BF1"/>
    <w:rsid w:val="002F7140"/>
    <w:rsid w:val="0030067C"/>
    <w:rsid w:val="00302DB1"/>
    <w:rsid w:val="003035A6"/>
    <w:rsid w:val="003109C1"/>
    <w:rsid w:val="003144DB"/>
    <w:rsid w:val="00323D67"/>
    <w:rsid w:val="00330683"/>
    <w:rsid w:val="00333CF4"/>
    <w:rsid w:val="00335617"/>
    <w:rsid w:val="0033769D"/>
    <w:rsid w:val="00340E3B"/>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0F6C"/>
    <w:rsid w:val="00373E56"/>
    <w:rsid w:val="00375576"/>
    <w:rsid w:val="00375D1A"/>
    <w:rsid w:val="003849ED"/>
    <w:rsid w:val="0039367F"/>
    <w:rsid w:val="00395574"/>
    <w:rsid w:val="0039654F"/>
    <w:rsid w:val="0039780E"/>
    <w:rsid w:val="003A046C"/>
    <w:rsid w:val="003A0566"/>
    <w:rsid w:val="003A0749"/>
    <w:rsid w:val="003A2989"/>
    <w:rsid w:val="003A4049"/>
    <w:rsid w:val="003A4BBE"/>
    <w:rsid w:val="003A692D"/>
    <w:rsid w:val="003B0692"/>
    <w:rsid w:val="003B160B"/>
    <w:rsid w:val="003B1684"/>
    <w:rsid w:val="003B6364"/>
    <w:rsid w:val="003B667D"/>
    <w:rsid w:val="003C492A"/>
    <w:rsid w:val="003C60F4"/>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24A3C"/>
    <w:rsid w:val="004318BB"/>
    <w:rsid w:val="0043346C"/>
    <w:rsid w:val="004370EF"/>
    <w:rsid w:val="004400ED"/>
    <w:rsid w:val="004404FF"/>
    <w:rsid w:val="0044218C"/>
    <w:rsid w:val="004421EE"/>
    <w:rsid w:val="004427AF"/>
    <w:rsid w:val="00445C5D"/>
    <w:rsid w:val="00450174"/>
    <w:rsid w:val="00450D7A"/>
    <w:rsid w:val="00451CA7"/>
    <w:rsid w:val="004529F8"/>
    <w:rsid w:val="004535D9"/>
    <w:rsid w:val="00454637"/>
    <w:rsid w:val="00455402"/>
    <w:rsid w:val="00456256"/>
    <w:rsid w:val="004606AC"/>
    <w:rsid w:val="0046201D"/>
    <w:rsid w:val="00462DDC"/>
    <w:rsid w:val="004667BA"/>
    <w:rsid w:val="00466954"/>
    <w:rsid w:val="00467800"/>
    <w:rsid w:val="00470A4A"/>
    <w:rsid w:val="00470EFD"/>
    <w:rsid w:val="00473AEC"/>
    <w:rsid w:val="00476060"/>
    <w:rsid w:val="004762B9"/>
    <w:rsid w:val="0047652B"/>
    <w:rsid w:val="00476746"/>
    <w:rsid w:val="00477801"/>
    <w:rsid w:val="00481C71"/>
    <w:rsid w:val="00486F5D"/>
    <w:rsid w:val="00494EE7"/>
    <w:rsid w:val="004A3A5F"/>
    <w:rsid w:val="004B3D7E"/>
    <w:rsid w:val="004C6EBC"/>
    <w:rsid w:val="004D1D0E"/>
    <w:rsid w:val="004D2838"/>
    <w:rsid w:val="004D3165"/>
    <w:rsid w:val="004D5146"/>
    <w:rsid w:val="004D7B9E"/>
    <w:rsid w:val="004E0D94"/>
    <w:rsid w:val="004E14EE"/>
    <w:rsid w:val="004E2175"/>
    <w:rsid w:val="004E3872"/>
    <w:rsid w:val="004E4F05"/>
    <w:rsid w:val="004E5E7F"/>
    <w:rsid w:val="004E7C0B"/>
    <w:rsid w:val="004F039F"/>
    <w:rsid w:val="004F0A8A"/>
    <w:rsid w:val="004F206E"/>
    <w:rsid w:val="004F2A79"/>
    <w:rsid w:val="004F39B4"/>
    <w:rsid w:val="004F3E59"/>
    <w:rsid w:val="004F4E97"/>
    <w:rsid w:val="004F50F4"/>
    <w:rsid w:val="004F639D"/>
    <w:rsid w:val="004F655A"/>
    <w:rsid w:val="004F65B3"/>
    <w:rsid w:val="004F6D74"/>
    <w:rsid w:val="0050056C"/>
    <w:rsid w:val="005012BD"/>
    <w:rsid w:val="00503170"/>
    <w:rsid w:val="00505786"/>
    <w:rsid w:val="00506BD5"/>
    <w:rsid w:val="00510FF5"/>
    <w:rsid w:val="00511067"/>
    <w:rsid w:val="00513534"/>
    <w:rsid w:val="0051492B"/>
    <w:rsid w:val="00515153"/>
    <w:rsid w:val="00520BFA"/>
    <w:rsid w:val="00521429"/>
    <w:rsid w:val="005218C8"/>
    <w:rsid w:val="00521CF5"/>
    <w:rsid w:val="00521FD5"/>
    <w:rsid w:val="00523602"/>
    <w:rsid w:val="00524788"/>
    <w:rsid w:val="00524BE9"/>
    <w:rsid w:val="0053448B"/>
    <w:rsid w:val="00534C1A"/>
    <w:rsid w:val="005365B4"/>
    <w:rsid w:val="0054450D"/>
    <w:rsid w:val="00551BA2"/>
    <w:rsid w:val="00554864"/>
    <w:rsid w:val="00555999"/>
    <w:rsid w:val="00555E2A"/>
    <w:rsid w:val="00557219"/>
    <w:rsid w:val="00563B88"/>
    <w:rsid w:val="00564109"/>
    <w:rsid w:val="005644E4"/>
    <w:rsid w:val="005673B5"/>
    <w:rsid w:val="005674E8"/>
    <w:rsid w:val="00573D57"/>
    <w:rsid w:val="005755BD"/>
    <w:rsid w:val="00580070"/>
    <w:rsid w:val="00581C8C"/>
    <w:rsid w:val="005837F9"/>
    <w:rsid w:val="00584007"/>
    <w:rsid w:val="00584B9D"/>
    <w:rsid w:val="00587179"/>
    <w:rsid w:val="00590A10"/>
    <w:rsid w:val="005913CF"/>
    <w:rsid w:val="00591CEB"/>
    <w:rsid w:val="00592D83"/>
    <w:rsid w:val="00593AA7"/>
    <w:rsid w:val="00594B29"/>
    <w:rsid w:val="00597F78"/>
    <w:rsid w:val="005A1C80"/>
    <w:rsid w:val="005B01C4"/>
    <w:rsid w:val="005B184A"/>
    <w:rsid w:val="005B19FD"/>
    <w:rsid w:val="005B34DA"/>
    <w:rsid w:val="005B3CCD"/>
    <w:rsid w:val="005C13A1"/>
    <w:rsid w:val="005C54E9"/>
    <w:rsid w:val="005D1745"/>
    <w:rsid w:val="005D1F94"/>
    <w:rsid w:val="005D3A5C"/>
    <w:rsid w:val="005D5830"/>
    <w:rsid w:val="005D5940"/>
    <w:rsid w:val="005D5A38"/>
    <w:rsid w:val="005D5CD4"/>
    <w:rsid w:val="005D6A17"/>
    <w:rsid w:val="005E041B"/>
    <w:rsid w:val="005E200B"/>
    <w:rsid w:val="005E2151"/>
    <w:rsid w:val="005E76DA"/>
    <w:rsid w:val="005F010B"/>
    <w:rsid w:val="005F182E"/>
    <w:rsid w:val="005F4FBF"/>
    <w:rsid w:val="005F7CEF"/>
    <w:rsid w:val="00602E06"/>
    <w:rsid w:val="006074EB"/>
    <w:rsid w:val="0060792D"/>
    <w:rsid w:val="006113CB"/>
    <w:rsid w:val="006117A1"/>
    <w:rsid w:val="00611960"/>
    <w:rsid w:val="00614890"/>
    <w:rsid w:val="00615ED0"/>
    <w:rsid w:val="00617EA4"/>
    <w:rsid w:val="00626A28"/>
    <w:rsid w:val="006311E0"/>
    <w:rsid w:val="00632F11"/>
    <w:rsid w:val="00635ABF"/>
    <w:rsid w:val="006401F7"/>
    <w:rsid w:val="00641F88"/>
    <w:rsid w:val="006438A8"/>
    <w:rsid w:val="00643A04"/>
    <w:rsid w:val="0064408D"/>
    <w:rsid w:val="006449CA"/>
    <w:rsid w:val="00645074"/>
    <w:rsid w:val="00661476"/>
    <w:rsid w:val="00664318"/>
    <w:rsid w:val="006643CC"/>
    <w:rsid w:val="0066573F"/>
    <w:rsid w:val="006673F5"/>
    <w:rsid w:val="00670E84"/>
    <w:rsid w:val="00673F99"/>
    <w:rsid w:val="00674DB7"/>
    <w:rsid w:val="00675B78"/>
    <w:rsid w:val="0068106C"/>
    <w:rsid w:val="00681ECE"/>
    <w:rsid w:val="00683E9E"/>
    <w:rsid w:val="0068636E"/>
    <w:rsid w:val="006909C8"/>
    <w:rsid w:val="00691B0A"/>
    <w:rsid w:val="00691F9E"/>
    <w:rsid w:val="00695F99"/>
    <w:rsid w:val="006A5A75"/>
    <w:rsid w:val="006A6348"/>
    <w:rsid w:val="006A688E"/>
    <w:rsid w:val="006A74C4"/>
    <w:rsid w:val="006B0C21"/>
    <w:rsid w:val="006B592D"/>
    <w:rsid w:val="006B6DD8"/>
    <w:rsid w:val="006C2364"/>
    <w:rsid w:val="006C2A31"/>
    <w:rsid w:val="006C38E6"/>
    <w:rsid w:val="006C3AA3"/>
    <w:rsid w:val="006C50E1"/>
    <w:rsid w:val="006C6111"/>
    <w:rsid w:val="006D6C1A"/>
    <w:rsid w:val="006D7632"/>
    <w:rsid w:val="006D7B09"/>
    <w:rsid w:val="006D7F10"/>
    <w:rsid w:val="006E0851"/>
    <w:rsid w:val="006E23F6"/>
    <w:rsid w:val="006E2573"/>
    <w:rsid w:val="006E3C63"/>
    <w:rsid w:val="006E5640"/>
    <w:rsid w:val="006E5C09"/>
    <w:rsid w:val="006E7FBA"/>
    <w:rsid w:val="006F0473"/>
    <w:rsid w:val="006F1A6C"/>
    <w:rsid w:val="006F2DE4"/>
    <w:rsid w:val="006F4577"/>
    <w:rsid w:val="006F4C75"/>
    <w:rsid w:val="006F4FB9"/>
    <w:rsid w:val="006F66DA"/>
    <w:rsid w:val="006F6A7A"/>
    <w:rsid w:val="006F77C7"/>
    <w:rsid w:val="00705074"/>
    <w:rsid w:val="007065A6"/>
    <w:rsid w:val="00710899"/>
    <w:rsid w:val="00712070"/>
    <w:rsid w:val="007125A4"/>
    <w:rsid w:val="00713E2E"/>
    <w:rsid w:val="00716622"/>
    <w:rsid w:val="00720139"/>
    <w:rsid w:val="00723601"/>
    <w:rsid w:val="007238F1"/>
    <w:rsid w:val="00723DE6"/>
    <w:rsid w:val="00724249"/>
    <w:rsid w:val="00726540"/>
    <w:rsid w:val="00726A89"/>
    <w:rsid w:val="00726BFA"/>
    <w:rsid w:val="00727E16"/>
    <w:rsid w:val="00734321"/>
    <w:rsid w:val="00736291"/>
    <w:rsid w:val="00744943"/>
    <w:rsid w:val="00753908"/>
    <w:rsid w:val="00754739"/>
    <w:rsid w:val="007579FC"/>
    <w:rsid w:val="00762C5B"/>
    <w:rsid w:val="00771469"/>
    <w:rsid w:val="00772BCD"/>
    <w:rsid w:val="00773BF3"/>
    <w:rsid w:val="00775358"/>
    <w:rsid w:val="007769A8"/>
    <w:rsid w:val="00777EB5"/>
    <w:rsid w:val="0078405F"/>
    <w:rsid w:val="0078480F"/>
    <w:rsid w:val="00786C56"/>
    <w:rsid w:val="007933B0"/>
    <w:rsid w:val="00793797"/>
    <w:rsid w:val="00794234"/>
    <w:rsid w:val="007A0268"/>
    <w:rsid w:val="007A7F56"/>
    <w:rsid w:val="007C0C38"/>
    <w:rsid w:val="007C1F06"/>
    <w:rsid w:val="007C1FA4"/>
    <w:rsid w:val="007C360E"/>
    <w:rsid w:val="007C4752"/>
    <w:rsid w:val="007C6FA7"/>
    <w:rsid w:val="007C726C"/>
    <w:rsid w:val="007C7E8E"/>
    <w:rsid w:val="007D089E"/>
    <w:rsid w:val="007D1C32"/>
    <w:rsid w:val="007D220B"/>
    <w:rsid w:val="007D439C"/>
    <w:rsid w:val="007D49EB"/>
    <w:rsid w:val="007D5E15"/>
    <w:rsid w:val="007E1C18"/>
    <w:rsid w:val="007E4D9A"/>
    <w:rsid w:val="007E54C0"/>
    <w:rsid w:val="007E56B0"/>
    <w:rsid w:val="007E5F2B"/>
    <w:rsid w:val="007F2DE8"/>
    <w:rsid w:val="007F402B"/>
    <w:rsid w:val="007F4972"/>
    <w:rsid w:val="007F4CF1"/>
    <w:rsid w:val="007F770C"/>
    <w:rsid w:val="00800B39"/>
    <w:rsid w:val="00807AB9"/>
    <w:rsid w:val="00814018"/>
    <w:rsid w:val="00814940"/>
    <w:rsid w:val="00816302"/>
    <w:rsid w:val="00817EDB"/>
    <w:rsid w:val="00821292"/>
    <w:rsid w:val="00825029"/>
    <w:rsid w:val="008251A3"/>
    <w:rsid w:val="00826567"/>
    <w:rsid w:val="00826C30"/>
    <w:rsid w:val="00827948"/>
    <w:rsid w:val="00834D0F"/>
    <w:rsid w:val="00842420"/>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CEC"/>
    <w:rsid w:val="008A6D66"/>
    <w:rsid w:val="008A70B7"/>
    <w:rsid w:val="008B0BF6"/>
    <w:rsid w:val="008B0D22"/>
    <w:rsid w:val="008B0E2E"/>
    <w:rsid w:val="008B158F"/>
    <w:rsid w:val="008B24EB"/>
    <w:rsid w:val="008B30DE"/>
    <w:rsid w:val="008B4E97"/>
    <w:rsid w:val="008B50B9"/>
    <w:rsid w:val="008B59FF"/>
    <w:rsid w:val="008C343A"/>
    <w:rsid w:val="008C4110"/>
    <w:rsid w:val="008C5157"/>
    <w:rsid w:val="008C7F2C"/>
    <w:rsid w:val="008D0426"/>
    <w:rsid w:val="008D67AF"/>
    <w:rsid w:val="008D7BC0"/>
    <w:rsid w:val="008E0576"/>
    <w:rsid w:val="008E3357"/>
    <w:rsid w:val="008E5F87"/>
    <w:rsid w:val="008E7656"/>
    <w:rsid w:val="008E777A"/>
    <w:rsid w:val="008F4796"/>
    <w:rsid w:val="008F5E48"/>
    <w:rsid w:val="00901D5D"/>
    <w:rsid w:val="00902358"/>
    <w:rsid w:val="00905B45"/>
    <w:rsid w:val="0090754E"/>
    <w:rsid w:val="00911B9A"/>
    <w:rsid w:val="00915251"/>
    <w:rsid w:val="009163C0"/>
    <w:rsid w:val="00916BCC"/>
    <w:rsid w:val="00921AF3"/>
    <w:rsid w:val="00921CF1"/>
    <w:rsid w:val="00924CB3"/>
    <w:rsid w:val="0092544D"/>
    <w:rsid w:val="00925F7D"/>
    <w:rsid w:val="00931A39"/>
    <w:rsid w:val="0093254F"/>
    <w:rsid w:val="00933393"/>
    <w:rsid w:val="00933B86"/>
    <w:rsid w:val="00940128"/>
    <w:rsid w:val="00942FB8"/>
    <w:rsid w:val="00944105"/>
    <w:rsid w:val="00944A84"/>
    <w:rsid w:val="009527FF"/>
    <w:rsid w:val="0095479F"/>
    <w:rsid w:val="009547D1"/>
    <w:rsid w:val="00960D2E"/>
    <w:rsid w:val="009633E0"/>
    <w:rsid w:val="009640F1"/>
    <w:rsid w:val="00965F78"/>
    <w:rsid w:val="00967AD9"/>
    <w:rsid w:val="00972120"/>
    <w:rsid w:val="00972EBA"/>
    <w:rsid w:val="00974ACB"/>
    <w:rsid w:val="00976EEA"/>
    <w:rsid w:val="00980499"/>
    <w:rsid w:val="00982F71"/>
    <w:rsid w:val="00983B5E"/>
    <w:rsid w:val="009863DF"/>
    <w:rsid w:val="00991E0E"/>
    <w:rsid w:val="00993469"/>
    <w:rsid w:val="009959BC"/>
    <w:rsid w:val="009A306C"/>
    <w:rsid w:val="009A351B"/>
    <w:rsid w:val="009A454E"/>
    <w:rsid w:val="009A6965"/>
    <w:rsid w:val="009A7B8B"/>
    <w:rsid w:val="009B2D9D"/>
    <w:rsid w:val="009B5337"/>
    <w:rsid w:val="009B64AF"/>
    <w:rsid w:val="009C0027"/>
    <w:rsid w:val="009C0868"/>
    <w:rsid w:val="009C1F30"/>
    <w:rsid w:val="009C2456"/>
    <w:rsid w:val="009C3C81"/>
    <w:rsid w:val="009C4CCE"/>
    <w:rsid w:val="009C7D63"/>
    <w:rsid w:val="009D0715"/>
    <w:rsid w:val="009D2DBA"/>
    <w:rsid w:val="009D4C4B"/>
    <w:rsid w:val="009D62BE"/>
    <w:rsid w:val="009E0747"/>
    <w:rsid w:val="009E4826"/>
    <w:rsid w:val="009E664B"/>
    <w:rsid w:val="009F18FC"/>
    <w:rsid w:val="009F21D0"/>
    <w:rsid w:val="009F252D"/>
    <w:rsid w:val="009F5FB8"/>
    <w:rsid w:val="009F6743"/>
    <w:rsid w:val="00A00F8D"/>
    <w:rsid w:val="00A03D1A"/>
    <w:rsid w:val="00A050D1"/>
    <w:rsid w:val="00A06101"/>
    <w:rsid w:val="00A07529"/>
    <w:rsid w:val="00A16BD5"/>
    <w:rsid w:val="00A1711B"/>
    <w:rsid w:val="00A208BE"/>
    <w:rsid w:val="00A21AB0"/>
    <w:rsid w:val="00A23469"/>
    <w:rsid w:val="00A2544A"/>
    <w:rsid w:val="00A27EFC"/>
    <w:rsid w:val="00A31DB8"/>
    <w:rsid w:val="00A36FE0"/>
    <w:rsid w:val="00A40E17"/>
    <w:rsid w:val="00A46F54"/>
    <w:rsid w:val="00A562F7"/>
    <w:rsid w:val="00A5700C"/>
    <w:rsid w:val="00A57063"/>
    <w:rsid w:val="00A61FF5"/>
    <w:rsid w:val="00A624FA"/>
    <w:rsid w:val="00A65AE5"/>
    <w:rsid w:val="00A70A5F"/>
    <w:rsid w:val="00A72B8E"/>
    <w:rsid w:val="00A76BB9"/>
    <w:rsid w:val="00A807B6"/>
    <w:rsid w:val="00A81731"/>
    <w:rsid w:val="00A82F57"/>
    <w:rsid w:val="00A873A1"/>
    <w:rsid w:val="00A9208D"/>
    <w:rsid w:val="00A93B09"/>
    <w:rsid w:val="00A962D0"/>
    <w:rsid w:val="00A976CC"/>
    <w:rsid w:val="00A97E72"/>
    <w:rsid w:val="00AA1FA8"/>
    <w:rsid w:val="00AA268B"/>
    <w:rsid w:val="00AA2EC0"/>
    <w:rsid w:val="00AA4D33"/>
    <w:rsid w:val="00AB1B65"/>
    <w:rsid w:val="00AB1DDA"/>
    <w:rsid w:val="00AB384A"/>
    <w:rsid w:val="00AB5C73"/>
    <w:rsid w:val="00AB6134"/>
    <w:rsid w:val="00AB67FF"/>
    <w:rsid w:val="00AB7342"/>
    <w:rsid w:val="00AC0C0A"/>
    <w:rsid w:val="00AC123A"/>
    <w:rsid w:val="00AC1795"/>
    <w:rsid w:val="00AC25D2"/>
    <w:rsid w:val="00AC4932"/>
    <w:rsid w:val="00AC6378"/>
    <w:rsid w:val="00AD3753"/>
    <w:rsid w:val="00AD7E8E"/>
    <w:rsid w:val="00AE0CC8"/>
    <w:rsid w:val="00AE447F"/>
    <w:rsid w:val="00AE5481"/>
    <w:rsid w:val="00AE5695"/>
    <w:rsid w:val="00AE6604"/>
    <w:rsid w:val="00AF13BD"/>
    <w:rsid w:val="00AF4F8B"/>
    <w:rsid w:val="00AF50E0"/>
    <w:rsid w:val="00AF5371"/>
    <w:rsid w:val="00B02AC6"/>
    <w:rsid w:val="00B030B8"/>
    <w:rsid w:val="00B117C4"/>
    <w:rsid w:val="00B12012"/>
    <w:rsid w:val="00B143FE"/>
    <w:rsid w:val="00B14642"/>
    <w:rsid w:val="00B16FFB"/>
    <w:rsid w:val="00B17605"/>
    <w:rsid w:val="00B20920"/>
    <w:rsid w:val="00B25F7B"/>
    <w:rsid w:val="00B2770D"/>
    <w:rsid w:val="00B27FCB"/>
    <w:rsid w:val="00B33267"/>
    <w:rsid w:val="00B332C3"/>
    <w:rsid w:val="00B34292"/>
    <w:rsid w:val="00B34A9F"/>
    <w:rsid w:val="00B34C62"/>
    <w:rsid w:val="00B35EAA"/>
    <w:rsid w:val="00B361C2"/>
    <w:rsid w:val="00B37658"/>
    <w:rsid w:val="00B426AD"/>
    <w:rsid w:val="00B432AF"/>
    <w:rsid w:val="00B45242"/>
    <w:rsid w:val="00B52C33"/>
    <w:rsid w:val="00B57C05"/>
    <w:rsid w:val="00B60A4F"/>
    <w:rsid w:val="00B60D1B"/>
    <w:rsid w:val="00B61893"/>
    <w:rsid w:val="00B639BB"/>
    <w:rsid w:val="00B63B39"/>
    <w:rsid w:val="00B66B97"/>
    <w:rsid w:val="00B67227"/>
    <w:rsid w:val="00B67ADF"/>
    <w:rsid w:val="00B710EC"/>
    <w:rsid w:val="00B74EEC"/>
    <w:rsid w:val="00B75BE3"/>
    <w:rsid w:val="00B76AC4"/>
    <w:rsid w:val="00B779F2"/>
    <w:rsid w:val="00B77D64"/>
    <w:rsid w:val="00B77DFE"/>
    <w:rsid w:val="00B827AD"/>
    <w:rsid w:val="00B8534D"/>
    <w:rsid w:val="00B85361"/>
    <w:rsid w:val="00B90801"/>
    <w:rsid w:val="00B95A5D"/>
    <w:rsid w:val="00B965A1"/>
    <w:rsid w:val="00B966C9"/>
    <w:rsid w:val="00BA105F"/>
    <w:rsid w:val="00BA32BD"/>
    <w:rsid w:val="00BA38A7"/>
    <w:rsid w:val="00BA3A87"/>
    <w:rsid w:val="00BA49C1"/>
    <w:rsid w:val="00BB6D1A"/>
    <w:rsid w:val="00BC0CC5"/>
    <w:rsid w:val="00BC12DE"/>
    <w:rsid w:val="00BC159C"/>
    <w:rsid w:val="00BD15D8"/>
    <w:rsid w:val="00BD1BE0"/>
    <w:rsid w:val="00BD1C30"/>
    <w:rsid w:val="00BD37F9"/>
    <w:rsid w:val="00BD410D"/>
    <w:rsid w:val="00BD4CF4"/>
    <w:rsid w:val="00BD6FDE"/>
    <w:rsid w:val="00BD7267"/>
    <w:rsid w:val="00BD7772"/>
    <w:rsid w:val="00BE2D16"/>
    <w:rsid w:val="00BE3832"/>
    <w:rsid w:val="00BE4FEB"/>
    <w:rsid w:val="00BF26AF"/>
    <w:rsid w:val="00BF5882"/>
    <w:rsid w:val="00BF62A8"/>
    <w:rsid w:val="00BF6615"/>
    <w:rsid w:val="00C10168"/>
    <w:rsid w:val="00C12A4C"/>
    <w:rsid w:val="00C1482D"/>
    <w:rsid w:val="00C155DA"/>
    <w:rsid w:val="00C15C40"/>
    <w:rsid w:val="00C2287E"/>
    <w:rsid w:val="00C22B04"/>
    <w:rsid w:val="00C23FE0"/>
    <w:rsid w:val="00C26C3B"/>
    <w:rsid w:val="00C30243"/>
    <w:rsid w:val="00C30264"/>
    <w:rsid w:val="00C41149"/>
    <w:rsid w:val="00C4131C"/>
    <w:rsid w:val="00C416F6"/>
    <w:rsid w:val="00C41892"/>
    <w:rsid w:val="00C41A53"/>
    <w:rsid w:val="00C4390B"/>
    <w:rsid w:val="00C4707B"/>
    <w:rsid w:val="00C51005"/>
    <w:rsid w:val="00C54CD4"/>
    <w:rsid w:val="00C5652E"/>
    <w:rsid w:val="00C56601"/>
    <w:rsid w:val="00C60158"/>
    <w:rsid w:val="00C601E4"/>
    <w:rsid w:val="00C61C03"/>
    <w:rsid w:val="00C62ACC"/>
    <w:rsid w:val="00C65AF5"/>
    <w:rsid w:val="00C705CE"/>
    <w:rsid w:val="00C710E3"/>
    <w:rsid w:val="00C85B1A"/>
    <w:rsid w:val="00C877B9"/>
    <w:rsid w:val="00C87FDA"/>
    <w:rsid w:val="00C915A2"/>
    <w:rsid w:val="00C921A9"/>
    <w:rsid w:val="00C956CF"/>
    <w:rsid w:val="00C963C9"/>
    <w:rsid w:val="00C966A9"/>
    <w:rsid w:val="00CA2C80"/>
    <w:rsid w:val="00CA4195"/>
    <w:rsid w:val="00CA59A1"/>
    <w:rsid w:val="00CB1E91"/>
    <w:rsid w:val="00CB7228"/>
    <w:rsid w:val="00CB725A"/>
    <w:rsid w:val="00CC49F4"/>
    <w:rsid w:val="00CD2BC2"/>
    <w:rsid w:val="00CD4A93"/>
    <w:rsid w:val="00CD5D15"/>
    <w:rsid w:val="00CD6F05"/>
    <w:rsid w:val="00CE04CF"/>
    <w:rsid w:val="00CE4139"/>
    <w:rsid w:val="00CE68CF"/>
    <w:rsid w:val="00CE71C0"/>
    <w:rsid w:val="00CF25A9"/>
    <w:rsid w:val="00CF34DB"/>
    <w:rsid w:val="00CF5472"/>
    <w:rsid w:val="00CF6342"/>
    <w:rsid w:val="00D00FC4"/>
    <w:rsid w:val="00D04131"/>
    <w:rsid w:val="00D04A4C"/>
    <w:rsid w:val="00D0567D"/>
    <w:rsid w:val="00D06D68"/>
    <w:rsid w:val="00D1136F"/>
    <w:rsid w:val="00D16D90"/>
    <w:rsid w:val="00D17B5B"/>
    <w:rsid w:val="00D24C4F"/>
    <w:rsid w:val="00D26132"/>
    <w:rsid w:val="00D2759C"/>
    <w:rsid w:val="00D30A5B"/>
    <w:rsid w:val="00D31E8B"/>
    <w:rsid w:val="00D34986"/>
    <w:rsid w:val="00D36FC5"/>
    <w:rsid w:val="00D4098D"/>
    <w:rsid w:val="00D44B55"/>
    <w:rsid w:val="00D4535E"/>
    <w:rsid w:val="00D45CE9"/>
    <w:rsid w:val="00D51AA6"/>
    <w:rsid w:val="00D63DBC"/>
    <w:rsid w:val="00D65157"/>
    <w:rsid w:val="00D6698C"/>
    <w:rsid w:val="00D7185B"/>
    <w:rsid w:val="00D76EE3"/>
    <w:rsid w:val="00D77B90"/>
    <w:rsid w:val="00D854A6"/>
    <w:rsid w:val="00D85B9B"/>
    <w:rsid w:val="00D861BB"/>
    <w:rsid w:val="00D86880"/>
    <w:rsid w:val="00D86DD5"/>
    <w:rsid w:val="00D87E57"/>
    <w:rsid w:val="00D90542"/>
    <w:rsid w:val="00D9165E"/>
    <w:rsid w:val="00D949DA"/>
    <w:rsid w:val="00DB1452"/>
    <w:rsid w:val="00DB5CC8"/>
    <w:rsid w:val="00DB74F9"/>
    <w:rsid w:val="00DC2C62"/>
    <w:rsid w:val="00DC443F"/>
    <w:rsid w:val="00DC4A8F"/>
    <w:rsid w:val="00DC545B"/>
    <w:rsid w:val="00DC7857"/>
    <w:rsid w:val="00DD0BF1"/>
    <w:rsid w:val="00DD0F62"/>
    <w:rsid w:val="00DD1673"/>
    <w:rsid w:val="00DD30AE"/>
    <w:rsid w:val="00DD3820"/>
    <w:rsid w:val="00DD5EA5"/>
    <w:rsid w:val="00DD64E3"/>
    <w:rsid w:val="00DD6B3F"/>
    <w:rsid w:val="00DD7101"/>
    <w:rsid w:val="00DE0E6D"/>
    <w:rsid w:val="00DE446F"/>
    <w:rsid w:val="00DE5FF1"/>
    <w:rsid w:val="00DE6965"/>
    <w:rsid w:val="00DE6B06"/>
    <w:rsid w:val="00DE6E13"/>
    <w:rsid w:val="00DF17A5"/>
    <w:rsid w:val="00DF1A6E"/>
    <w:rsid w:val="00DF5A64"/>
    <w:rsid w:val="00DF6C27"/>
    <w:rsid w:val="00E00045"/>
    <w:rsid w:val="00E0085E"/>
    <w:rsid w:val="00E00C76"/>
    <w:rsid w:val="00E04F61"/>
    <w:rsid w:val="00E06223"/>
    <w:rsid w:val="00E10E38"/>
    <w:rsid w:val="00E10ECE"/>
    <w:rsid w:val="00E11790"/>
    <w:rsid w:val="00E12FD2"/>
    <w:rsid w:val="00E15015"/>
    <w:rsid w:val="00E153AC"/>
    <w:rsid w:val="00E1554C"/>
    <w:rsid w:val="00E1737D"/>
    <w:rsid w:val="00E17750"/>
    <w:rsid w:val="00E23A3C"/>
    <w:rsid w:val="00E24CD8"/>
    <w:rsid w:val="00E25181"/>
    <w:rsid w:val="00E27430"/>
    <w:rsid w:val="00E27BD8"/>
    <w:rsid w:val="00E4280B"/>
    <w:rsid w:val="00E42C3C"/>
    <w:rsid w:val="00E43141"/>
    <w:rsid w:val="00E432CF"/>
    <w:rsid w:val="00E43913"/>
    <w:rsid w:val="00E45906"/>
    <w:rsid w:val="00E465E8"/>
    <w:rsid w:val="00E5274F"/>
    <w:rsid w:val="00E5583D"/>
    <w:rsid w:val="00E55F88"/>
    <w:rsid w:val="00E56B97"/>
    <w:rsid w:val="00E6101F"/>
    <w:rsid w:val="00E614BD"/>
    <w:rsid w:val="00E61CEB"/>
    <w:rsid w:val="00E710F1"/>
    <w:rsid w:val="00E71A23"/>
    <w:rsid w:val="00E71CB3"/>
    <w:rsid w:val="00E72AB0"/>
    <w:rsid w:val="00E746F0"/>
    <w:rsid w:val="00E74FCE"/>
    <w:rsid w:val="00E756EB"/>
    <w:rsid w:val="00E80572"/>
    <w:rsid w:val="00E8196D"/>
    <w:rsid w:val="00E84023"/>
    <w:rsid w:val="00E84AA4"/>
    <w:rsid w:val="00E86E15"/>
    <w:rsid w:val="00E8737B"/>
    <w:rsid w:val="00E87DA1"/>
    <w:rsid w:val="00E90C2A"/>
    <w:rsid w:val="00E90FEA"/>
    <w:rsid w:val="00E91128"/>
    <w:rsid w:val="00E93130"/>
    <w:rsid w:val="00E95F59"/>
    <w:rsid w:val="00E96EF2"/>
    <w:rsid w:val="00E97FF2"/>
    <w:rsid w:val="00EA3FC9"/>
    <w:rsid w:val="00EA448D"/>
    <w:rsid w:val="00EA7A96"/>
    <w:rsid w:val="00EB19AD"/>
    <w:rsid w:val="00EB2996"/>
    <w:rsid w:val="00EB31BC"/>
    <w:rsid w:val="00EB575F"/>
    <w:rsid w:val="00EB5975"/>
    <w:rsid w:val="00EC0B4E"/>
    <w:rsid w:val="00EC149A"/>
    <w:rsid w:val="00EC4E78"/>
    <w:rsid w:val="00EC5CAB"/>
    <w:rsid w:val="00EC6F6F"/>
    <w:rsid w:val="00EC742B"/>
    <w:rsid w:val="00EC7DCA"/>
    <w:rsid w:val="00ED54C6"/>
    <w:rsid w:val="00ED6237"/>
    <w:rsid w:val="00EE01DA"/>
    <w:rsid w:val="00EE3C2A"/>
    <w:rsid w:val="00EE541C"/>
    <w:rsid w:val="00EE5C6B"/>
    <w:rsid w:val="00EE7406"/>
    <w:rsid w:val="00EE78B9"/>
    <w:rsid w:val="00EF213B"/>
    <w:rsid w:val="00EF25A9"/>
    <w:rsid w:val="00EF2B48"/>
    <w:rsid w:val="00EF2F57"/>
    <w:rsid w:val="00F0306A"/>
    <w:rsid w:val="00F03AFA"/>
    <w:rsid w:val="00F126BE"/>
    <w:rsid w:val="00F1431C"/>
    <w:rsid w:val="00F14B40"/>
    <w:rsid w:val="00F175B5"/>
    <w:rsid w:val="00F22E61"/>
    <w:rsid w:val="00F26205"/>
    <w:rsid w:val="00F26D41"/>
    <w:rsid w:val="00F34A87"/>
    <w:rsid w:val="00F35618"/>
    <w:rsid w:val="00F359EA"/>
    <w:rsid w:val="00F35DBA"/>
    <w:rsid w:val="00F42E35"/>
    <w:rsid w:val="00F43A83"/>
    <w:rsid w:val="00F43D07"/>
    <w:rsid w:val="00F44AB9"/>
    <w:rsid w:val="00F46119"/>
    <w:rsid w:val="00F46A89"/>
    <w:rsid w:val="00F47003"/>
    <w:rsid w:val="00F50216"/>
    <w:rsid w:val="00F51AD6"/>
    <w:rsid w:val="00F51F2A"/>
    <w:rsid w:val="00F5300C"/>
    <w:rsid w:val="00F56988"/>
    <w:rsid w:val="00F56AF4"/>
    <w:rsid w:val="00F56BB9"/>
    <w:rsid w:val="00F6135B"/>
    <w:rsid w:val="00F63B99"/>
    <w:rsid w:val="00F6489E"/>
    <w:rsid w:val="00F67AE8"/>
    <w:rsid w:val="00F7077A"/>
    <w:rsid w:val="00F7348B"/>
    <w:rsid w:val="00F73F1D"/>
    <w:rsid w:val="00F7726C"/>
    <w:rsid w:val="00F77CD8"/>
    <w:rsid w:val="00F8163B"/>
    <w:rsid w:val="00F830E4"/>
    <w:rsid w:val="00F90178"/>
    <w:rsid w:val="00F91A06"/>
    <w:rsid w:val="00F963C6"/>
    <w:rsid w:val="00FA026B"/>
    <w:rsid w:val="00FA2184"/>
    <w:rsid w:val="00FA37A1"/>
    <w:rsid w:val="00FA4E42"/>
    <w:rsid w:val="00FA5FBE"/>
    <w:rsid w:val="00FA7889"/>
    <w:rsid w:val="00FB0B93"/>
    <w:rsid w:val="00FB3D58"/>
    <w:rsid w:val="00FB61FB"/>
    <w:rsid w:val="00FB7BCF"/>
    <w:rsid w:val="00FC10E5"/>
    <w:rsid w:val="00FC1B67"/>
    <w:rsid w:val="00FC272A"/>
    <w:rsid w:val="00FC78B8"/>
    <w:rsid w:val="00FD012F"/>
    <w:rsid w:val="00FD3226"/>
    <w:rsid w:val="00FD3F17"/>
    <w:rsid w:val="00FD3FEF"/>
    <w:rsid w:val="00FD4339"/>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D634DF2-2F80-4BEC-8BFC-FB3C8AB96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E58"/>
    <w:pPr>
      <w:tabs>
        <w:tab w:val="left" w:pos="3572"/>
      </w:tabs>
      <w:spacing w:line="330" w:lineRule="atLeast"/>
    </w:pPr>
    <w:rPr>
      <w:rFonts w:cs="Times New Roman (Textkörper CS)"/>
      <w:color w:val="000000"/>
      <w:sz w:val="22"/>
    </w:rPr>
  </w:style>
  <w:style w:type="paragraph" w:styleId="Heading1">
    <w:name w:val="heading 1"/>
    <w:basedOn w:val="Normal"/>
    <w:next w:val="Normal"/>
    <w:link w:val="Heading1Char"/>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Heading2">
    <w:name w:val="heading 2"/>
    <w:basedOn w:val="Heading1"/>
    <w:next w:val="Flietext"/>
    <w:link w:val="Heading2Char"/>
    <w:uiPriority w:val="9"/>
    <w:unhideWhenUsed/>
    <w:rsid w:val="007C1F06"/>
    <w:pPr>
      <w:numPr>
        <w:ilvl w:val="1"/>
      </w:numPr>
      <w:spacing w:line="260" w:lineRule="atLeast"/>
      <w:ind w:left="1021" w:hanging="1021"/>
      <w:outlineLvl w:val="1"/>
    </w:pPr>
    <w:rPr>
      <w:sz w:val="20"/>
      <w:szCs w:val="26"/>
    </w:rPr>
  </w:style>
  <w:style w:type="paragraph" w:styleId="Heading3">
    <w:name w:val="heading 3"/>
    <w:basedOn w:val="Normal"/>
    <w:next w:val="Normal"/>
    <w:link w:val="Heading3Char"/>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Heading4">
    <w:name w:val="heading 4"/>
    <w:basedOn w:val="Normal"/>
    <w:next w:val="Normal"/>
    <w:link w:val="Heading4Char"/>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Heading5">
    <w:name w:val="heading 5"/>
    <w:basedOn w:val="Normal"/>
    <w:next w:val="Normal"/>
    <w:link w:val="Heading5Char"/>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Heading6">
    <w:name w:val="heading 6"/>
    <w:basedOn w:val="Normal"/>
    <w:next w:val="Normal"/>
    <w:link w:val="Heading6Char"/>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Heading7">
    <w:name w:val="heading 7"/>
    <w:basedOn w:val="Normal"/>
    <w:next w:val="Normal"/>
    <w:link w:val="Heading7Char"/>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Heading8">
    <w:name w:val="heading 8"/>
    <w:basedOn w:val="Normal"/>
    <w:next w:val="Normal"/>
    <w:link w:val="Heading8Char"/>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Heading9">
    <w:name w:val="heading 9"/>
    <w:basedOn w:val="Normal"/>
    <w:next w:val="Normal"/>
    <w:link w:val="Heading9Char"/>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Footer"/>
    <w:link w:val="HeaderChar"/>
    <w:uiPriority w:val="99"/>
    <w:unhideWhenUsed/>
    <w:rsid w:val="005218C8"/>
    <w:pPr>
      <w:tabs>
        <w:tab w:val="clear" w:pos="4536"/>
      </w:tabs>
    </w:pPr>
  </w:style>
  <w:style w:type="character" w:customStyle="1" w:styleId="HeaderChar">
    <w:name w:val="Header Char"/>
    <w:basedOn w:val="DefaultParagraphFont"/>
    <w:link w:val="Header"/>
    <w:uiPriority w:val="99"/>
    <w:rsid w:val="005218C8"/>
    <w:rPr>
      <w:rFonts w:cs="Times New Roman (Textkörper CS)"/>
      <w:b/>
      <w:bCs/>
      <w:noProof/>
      <w:color w:val="000000"/>
      <w:sz w:val="14"/>
      <w:lang w:eastAsia="de-DE"/>
    </w:rPr>
  </w:style>
  <w:style w:type="paragraph" w:styleId="Footer">
    <w:name w:val="footer"/>
    <w:basedOn w:val="Normal"/>
    <w:link w:val="FooterChar"/>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ooterChar">
    <w:name w:val="Footer Char"/>
    <w:basedOn w:val="DefaultParagraphFont"/>
    <w:link w:val="Footer"/>
    <w:uiPriority w:val="99"/>
    <w:rsid w:val="005218C8"/>
    <w:rPr>
      <w:rFonts w:cs="Times New Roman (Textkörper CS)"/>
      <w:b/>
      <w:bCs/>
      <w:noProof/>
      <w:color w:val="000000"/>
      <w:sz w:val="14"/>
      <w:lang w:eastAsia="de-DE"/>
    </w:rPr>
  </w:style>
  <w:style w:type="character" w:customStyle="1" w:styleId="Fettung">
    <w:name w:val="Fettung"/>
    <w:basedOn w:val="DefaultParagraphFont"/>
    <w:uiPriority w:val="1"/>
    <w:qFormat/>
    <w:rsid w:val="00FC272A"/>
    <w:rPr>
      <w:b/>
      <w:spacing w:val="-2"/>
      <w:w w:val="101"/>
    </w:rPr>
  </w:style>
  <w:style w:type="paragraph" w:customStyle="1" w:styleId="BriefdatenAngaben">
    <w:name w:val="Briefdaten_Angaben"/>
    <w:basedOn w:val="Normal"/>
    <w:rsid w:val="000D4047"/>
    <w:rPr>
      <w:spacing w:val="4"/>
      <w:sz w:val="14"/>
      <w:szCs w:val="14"/>
    </w:rPr>
  </w:style>
  <w:style w:type="paragraph" w:customStyle="1" w:styleId="EinfAbs">
    <w:name w:val="[Einf. Abs.]"/>
    <w:basedOn w:val="Normal"/>
    <w:uiPriority w:val="99"/>
    <w:rsid w:val="000D4047"/>
    <w:pPr>
      <w:autoSpaceDE w:val="0"/>
      <w:autoSpaceDN w:val="0"/>
      <w:adjustRightInd w:val="0"/>
      <w:spacing w:line="288" w:lineRule="auto"/>
      <w:textAlignment w:val="center"/>
    </w:pPr>
    <w:rPr>
      <w:rFonts w:cs="Minion Pro"/>
    </w:rPr>
  </w:style>
  <w:style w:type="paragraph" w:styleId="BalloonText">
    <w:name w:val="Balloon Text"/>
    <w:basedOn w:val="Normal"/>
    <w:link w:val="BalloonTextChar"/>
    <w:uiPriority w:val="99"/>
    <w:semiHidden/>
    <w:unhideWhenUsed/>
    <w:rsid w:val="00726BFA"/>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26BFA"/>
    <w:rPr>
      <w:rFonts w:ascii="Times New Roman" w:hAnsi="Times New Roman" w:cs="Times New Roman"/>
      <w:color w:val="000000"/>
      <w:sz w:val="18"/>
      <w:szCs w:val="18"/>
    </w:rPr>
  </w:style>
  <w:style w:type="paragraph" w:customStyle="1" w:styleId="TextTabelle">
    <w:name w:val="Text_Tabelle"/>
    <w:basedOn w:val="Normal"/>
    <w:rsid w:val="001D697E"/>
    <w:pPr>
      <w:spacing w:line="240" w:lineRule="auto"/>
    </w:pPr>
    <w:rPr>
      <w:w w:val="101"/>
    </w:rPr>
  </w:style>
  <w:style w:type="paragraph" w:customStyle="1" w:styleId="Tabellenvorgaben">
    <w:name w:val="Tabellenvorgaben"/>
    <w:basedOn w:val="Normal"/>
    <w:rsid w:val="001935AE"/>
    <w:pPr>
      <w:spacing w:line="240" w:lineRule="auto"/>
    </w:pPr>
    <w:rPr>
      <w:spacing w:val="2"/>
      <w:w w:val="101"/>
      <w:sz w:val="16"/>
      <w:szCs w:val="16"/>
    </w:rPr>
  </w:style>
  <w:style w:type="paragraph" w:customStyle="1" w:styleId="Bild">
    <w:name w:val="Bild"/>
    <w:basedOn w:val="Normal"/>
    <w:qFormat/>
    <w:rsid w:val="001A297C"/>
    <w:pPr>
      <w:framePr w:wrap="around" w:vAnchor="page" w:hAnchor="page" w:x="625" w:y="2212"/>
      <w:spacing w:line="240" w:lineRule="auto"/>
      <w:suppressOverlap/>
    </w:pPr>
  </w:style>
  <w:style w:type="paragraph" w:customStyle="1" w:styleId="Titel-Headline">
    <w:name w:val="Titel-Headline"/>
    <w:basedOn w:val="Normal"/>
    <w:qFormat/>
    <w:rsid w:val="00064547"/>
    <w:pPr>
      <w:spacing w:after="1340" w:line="720" w:lineRule="atLeast"/>
    </w:pPr>
    <w:rPr>
      <w:b/>
      <w:color w:val="00468E" w:themeColor="accent1"/>
      <w:sz w:val="60"/>
    </w:rPr>
  </w:style>
  <w:style w:type="paragraph" w:customStyle="1" w:styleId="Titel-Kontakt">
    <w:name w:val="Titel-Kontakt"/>
    <w:basedOn w:val="Normal"/>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Normal"/>
    <w:qFormat/>
    <w:rsid w:val="00064547"/>
    <w:pPr>
      <w:spacing w:after="560" w:line="400" w:lineRule="atLeast"/>
    </w:pPr>
    <w:rPr>
      <w:b/>
      <w:color w:val="00468E" w:themeColor="accent1"/>
      <w:sz w:val="34"/>
      <w:szCs w:val="30"/>
    </w:rPr>
  </w:style>
  <w:style w:type="paragraph" w:customStyle="1" w:styleId="nderungsdienst-Text">
    <w:name w:val="Änderungsdienst-Text"/>
    <w:basedOn w:val="Normal"/>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Heading1Char">
    <w:name w:val="Heading 1 Char"/>
    <w:basedOn w:val="DefaultParagraphFont"/>
    <w:link w:val="Heading1"/>
    <w:uiPriority w:val="9"/>
    <w:rsid w:val="00626A28"/>
    <w:rPr>
      <w:rFonts w:asciiTheme="majorHAnsi" w:eastAsiaTheme="majorEastAsia" w:hAnsiTheme="majorHAnsi" w:cstheme="majorBidi"/>
      <w:b/>
      <w:color w:val="00468E" w:themeColor="accent1"/>
      <w:szCs w:val="32"/>
    </w:rPr>
  </w:style>
  <w:style w:type="character" w:customStyle="1" w:styleId="Heading2Char">
    <w:name w:val="Heading 2 Char"/>
    <w:basedOn w:val="DefaultParagraphFont"/>
    <w:link w:val="Heading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Normal"/>
    <w:qFormat/>
    <w:rsid w:val="00521CF5"/>
  </w:style>
  <w:style w:type="paragraph" w:styleId="ListParagraph">
    <w:name w:val="List Paragraph"/>
    <w:basedOn w:val="Normal"/>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Heading3Char">
    <w:name w:val="Heading 3 Char"/>
    <w:basedOn w:val="DefaultParagraphFont"/>
    <w:link w:val="Heading3"/>
    <w:uiPriority w:val="9"/>
    <w:rsid w:val="00581C8C"/>
    <w:rPr>
      <w:rFonts w:asciiTheme="majorHAnsi" w:eastAsiaTheme="majorEastAsia" w:hAnsiTheme="majorHAnsi" w:cstheme="majorBidi"/>
      <w:b/>
      <w:color w:val="00468E" w:themeColor="accent1"/>
      <w:sz w:val="20"/>
    </w:rPr>
  </w:style>
  <w:style w:type="character" w:customStyle="1" w:styleId="Heading4Char">
    <w:name w:val="Heading 4 Char"/>
    <w:basedOn w:val="DefaultParagraphFont"/>
    <w:link w:val="Heading4"/>
    <w:uiPriority w:val="9"/>
    <w:rsid w:val="00933B86"/>
    <w:rPr>
      <w:rFonts w:asciiTheme="majorHAnsi" w:eastAsiaTheme="majorEastAsia" w:hAnsiTheme="majorHAnsi" w:cstheme="majorBidi"/>
      <w:b/>
      <w:iCs/>
      <w:color w:val="00468E" w:themeColor="accent1"/>
      <w:sz w:val="20"/>
    </w:rPr>
  </w:style>
  <w:style w:type="character" w:customStyle="1" w:styleId="Heading5Char">
    <w:name w:val="Heading 5 Char"/>
    <w:basedOn w:val="DefaultParagraphFont"/>
    <w:link w:val="Heading5"/>
    <w:uiPriority w:val="9"/>
    <w:semiHidden/>
    <w:rsid w:val="00494EE7"/>
    <w:rPr>
      <w:rFonts w:asciiTheme="majorHAnsi" w:eastAsiaTheme="majorEastAsia" w:hAnsiTheme="majorHAnsi" w:cstheme="majorBidi"/>
      <w:color w:val="00346A" w:themeColor="accent1" w:themeShade="BF"/>
      <w:sz w:val="20"/>
    </w:rPr>
  </w:style>
  <w:style w:type="character" w:customStyle="1" w:styleId="Heading6Char">
    <w:name w:val="Heading 6 Char"/>
    <w:basedOn w:val="DefaultParagraphFont"/>
    <w:link w:val="Heading6"/>
    <w:uiPriority w:val="9"/>
    <w:semiHidden/>
    <w:rsid w:val="00494EE7"/>
    <w:rPr>
      <w:rFonts w:asciiTheme="majorHAnsi" w:eastAsiaTheme="majorEastAsia" w:hAnsiTheme="majorHAnsi" w:cstheme="majorBidi"/>
      <w:color w:val="002246" w:themeColor="accent1" w:themeShade="7F"/>
      <w:sz w:val="20"/>
    </w:rPr>
  </w:style>
  <w:style w:type="character" w:customStyle="1" w:styleId="Heading7Char">
    <w:name w:val="Heading 7 Char"/>
    <w:basedOn w:val="DefaultParagraphFont"/>
    <w:link w:val="Heading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Heading8Char">
    <w:name w:val="Heading 8 Char"/>
    <w:basedOn w:val="DefaultParagraphFont"/>
    <w:link w:val="Heading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Heading9Char">
    <w:name w:val="Heading 9 Char"/>
    <w:basedOn w:val="DefaultParagraphFont"/>
    <w:link w:val="Heading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Normal"/>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TOCHeading">
    <w:name w:val="TOC Heading"/>
    <w:basedOn w:val="Heading1"/>
    <w:next w:val="Normal"/>
    <w:uiPriority w:val="39"/>
    <w:unhideWhenUsed/>
    <w:rsid w:val="00A97E72"/>
    <w:pPr>
      <w:numPr>
        <w:numId w:val="0"/>
      </w:numPr>
      <w:spacing w:before="480" w:after="0" w:line="276" w:lineRule="auto"/>
      <w:outlineLvl w:val="9"/>
    </w:pPr>
    <w:rPr>
      <w:bCs/>
      <w:sz w:val="28"/>
      <w:szCs w:val="28"/>
      <w:lang w:eastAsia="de-DE"/>
    </w:rPr>
  </w:style>
  <w:style w:type="paragraph" w:styleId="TOC1">
    <w:name w:val="toc 1"/>
    <w:basedOn w:val="Normal"/>
    <w:next w:val="Normal"/>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OC2">
    <w:name w:val="toc 2"/>
    <w:basedOn w:val="Normal"/>
    <w:next w:val="Normal"/>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OC3">
    <w:name w:val="toc 3"/>
    <w:basedOn w:val="Normal"/>
    <w:next w:val="Normal"/>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DefaultParagraphFont"/>
    <w:uiPriority w:val="99"/>
    <w:unhideWhenUsed/>
    <w:rsid w:val="00A97E72"/>
    <w:rPr>
      <w:color w:val="000000" w:themeColor="hyperlink"/>
      <w:u w:val="single"/>
    </w:rPr>
  </w:style>
  <w:style w:type="paragraph" w:styleId="TOC4">
    <w:name w:val="toc 4"/>
    <w:basedOn w:val="Normal"/>
    <w:next w:val="Normal"/>
    <w:autoRedefine/>
    <w:uiPriority w:val="39"/>
    <w:unhideWhenUsed/>
    <w:rsid w:val="00645074"/>
    <w:pPr>
      <w:tabs>
        <w:tab w:val="clear" w:pos="3572"/>
      </w:tabs>
    </w:pPr>
    <w:rPr>
      <w:rFonts w:cs="Arial (Textkörper)"/>
      <w:b/>
      <w:color w:val="00468E" w:themeColor="accent1"/>
      <w:szCs w:val="22"/>
    </w:rPr>
  </w:style>
  <w:style w:type="paragraph" w:styleId="TOC5">
    <w:name w:val="toc 5"/>
    <w:basedOn w:val="Normal"/>
    <w:next w:val="Normal"/>
    <w:autoRedefine/>
    <w:uiPriority w:val="39"/>
    <w:semiHidden/>
    <w:unhideWhenUsed/>
    <w:rsid w:val="00A97E72"/>
    <w:pPr>
      <w:tabs>
        <w:tab w:val="clear" w:pos="3572"/>
      </w:tabs>
    </w:pPr>
    <w:rPr>
      <w:rFonts w:cstheme="minorHAnsi"/>
      <w:szCs w:val="22"/>
    </w:rPr>
  </w:style>
  <w:style w:type="paragraph" w:styleId="TOC6">
    <w:name w:val="toc 6"/>
    <w:basedOn w:val="Normal"/>
    <w:next w:val="Normal"/>
    <w:autoRedefine/>
    <w:uiPriority w:val="39"/>
    <w:semiHidden/>
    <w:unhideWhenUsed/>
    <w:rsid w:val="00A97E72"/>
    <w:pPr>
      <w:tabs>
        <w:tab w:val="clear" w:pos="3572"/>
      </w:tabs>
    </w:pPr>
    <w:rPr>
      <w:rFonts w:cstheme="minorHAnsi"/>
      <w:szCs w:val="22"/>
    </w:rPr>
  </w:style>
  <w:style w:type="paragraph" w:styleId="TOC7">
    <w:name w:val="toc 7"/>
    <w:basedOn w:val="Normal"/>
    <w:next w:val="Normal"/>
    <w:autoRedefine/>
    <w:uiPriority w:val="39"/>
    <w:semiHidden/>
    <w:unhideWhenUsed/>
    <w:rsid w:val="00A97E72"/>
    <w:pPr>
      <w:tabs>
        <w:tab w:val="clear" w:pos="3572"/>
      </w:tabs>
    </w:pPr>
    <w:rPr>
      <w:rFonts w:cstheme="minorHAnsi"/>
      <w:szCs w:val="22"/>
    </w:rPr>
  </w:style>
  <w:style w:type="paragraph" w:styleId="TOC8">
    <w:name w:val="toc 8"/>
    <w:basedOn w:val="Normal"/>
    <w:next w:val="Normal"/>
    <w:autoRedefine/>
    <w:uiPriority w:val="39"/>
    <w:semiHidden/>
    <w:unhideWhenUsed/>
    <w:rsid w:val="00A97E72"/>
    <w:pPr>
      <w:tabs>
        <w:tab w:val="clear" w:pos="3572"/>
      </w:tabs>
    </w:pPr>
    <w:rPr>
      <w:rFonts w:cstheme="minorHAnsi"/>
      <w:szCs w:val="22"/>
    </w:rPr>
  </w:style>
  <w:style w:type="paragraph" w:styleId="TOC9">
    <w:name w:val="toc 9"/>
    <w:basedOn w:val="Normal"/>
    <w:next w:val="Normal"/>
    <w:autoRedefine/>
    <w:uiPriority w:val="39"/>
    <w:semiHidden/>
    <w:unhideWhenUsed/>
    <w:rsid w:val="00A97E72"/>
    <w:pPr>
      <w:tabs>
        <w:tab w:val="clear" w:pos="3572"/>
      </w:tabs>
    </w:pPr>
    <w:rPr>
      <w:rFonts w:cstheme="minorHAnsi"/>
      <w:szCs w:val="22"/>
    </w:rPr>
  </w:style>
  <w:style w:type="paragraph" w:customStyle="1" w:styleId="Details">
    <w:name w:val="Details"/>
    <w:basedOn w:val="Normal"/>
    <w:rsid w:val="00F830E4"/>
    <w:pPr>
      <w:spacing w:line="240" w:lineRule="atLeast"/>
    </w:pPr>
    <w:rPr>
      <w:b/>
      <w:bCs/>
      <w:color w:val="525F6B" w:themeColor="text1"/>
      <w:sz w:val="18"/>
      <w:szCs w:val="18"/>
    </w:rPr>
  </w:style>
  <w:style w:type="paragraph" w:customStyle="1" w:styleId="Kontaktdaten">
    <w:name w:val="Kontaktdaten"/>
    <w:basedOn w:val="Normal"/>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DefaultParagraphFon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UnresolvedMention">
    <w:name w:val="Unresolved Mention"/>
    <w:basedOn w:val="DefaultParagraphFont"/>
    <w:uiPriority w:val="99"/>
    <w:semiHidden/>
    <w:unhideWhenUsed/>
    <w:rsid w:val="000A32FA"/>
    <w:rPr>
      <w:color w:val="605E5C"/>
      <w:shd w:val="clear" w:color="auto" w:fill="E1DFDD"/>
    </w:rPr>
  </w:style>
  <w:style w:type="paragraph" w:customStyle="1" w:styleId="paragraph">
    <w:name w:val="paragraph"/>
    <w:basedOn w:val="Normal"/>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DefaultParagraphFont"/>
    <w:rsid w:val="003B667D"/>
  </w:style>
  <w:style w:type="character" w:styleId="CommentReference">
    <w:name w:val="annotation reference"/>
    <w:basedOn w:val="DefaultParagraphFont"/>
    <w:uiPriority w:val="99"/>
    <w:semiHidden/>
    <w:unhideWhenUsed/>
    <w:rsid w:val="00E27BD8"/>
    <w:rPr>
      <w:sz w:val="16"/>
      <w:szCs w:val="16"/>
    </w:rPr>
  </w:style>
  <w:style w:type="paragraph" w:styleId="CommentText">
    <w:name w:val="annotation text"/>
    <w:basedOn w:val="Normal"/>
    <w:link w:val="CommentTextChar"/>
    <w:uiPriority w:val="99"/>
    <w:unhideWhenUsed/>
    <w:rsid w:val="00E27BD8"/>
    <w:pPr>
      <w:spacing w:line="240" w:lineRule="auto"/>
    </w:pPr>
    <w:rPr>
      <w:sz w:val="20"/>
      <w:szCs w:val="20"/>
    </w:rPr>
  </w:style>
  <w:style w:type="character" w:customStyle="1" w:styleId="CommentTextChar">
    <w:name w:val="Comment Text Char"/>
    <w:basedOn w:val="DefaultParagraphFont"/>
    <w:link w:val="CommentText"/>
    <w:uiPriority w:val="99"/>
    <w:rsid w:val="00E27BD8"/>
    <w:rPr>
      <w:rFonts w:cs="Times New Roman (Textkörper CS)"/>
      <w:color w:val="000000"/>
      <w:sz w:val="20"/>
      <w:szCs w:val="20"/>
    </w:rPr>
  </w:style>
  <w:style w:type="paragraph" w:styleId="CommentSubject">
    <w:name w:val="annotation subject"/>
    <w:basedOn w:val="CommentText"/>
    <w:next w:val="CommentText"/>
    <w:link w:val="CommentSubjectChar"/>
    <w:uiPriority w:val="99"/>
    <w:semiHidden/>
    <w:unhideWhenUsed/>
    <w:rsid w:val="00E27BD8"/>
    <w:rPr>
      <w:b/>
      <w:bCs/>
    </w:rPr>
  </w:style>
  <w:style w:type="character" w:customStyle="1" w:styleId="CommentSubjectChar">
    <w:name w:val="Comment Subject Char"/>
    <w:basedOn w:val="CommentTextChar"/>
    <w:link w:val="CommentSubject"/>
    <w:uiPriority w:val="99"/>
    <w:semiHidden/>
    <w:rsid w:val="00E27BD8"/>
    <w:rPr>
      <w:rFonts w:cs="Times New Roman (Textkörper CS)"/>
      <w:b/>
      <w:bCs/>
      <w:color w:val="000000"/>
      <w:sz w:val="20"/>
      <w:szCs w:val="20"/>
    </w:rPr>
  </w:style>
  <w:style w:type="character" w:customStyle="1" w:styleId="DisclaimerZchn">
    <w:name w:val="Disclaimer Zchn"/>
    <w:basedOn w:val="DefaultParagraphFont"/>
    <w:link w:val="Disclaimer"/>
    <w:locked/>
    <w:rsid w:val="00A72B8E"/>
    <w:rPr>
      <w:rFonts w:ascii="Arial" w:hAnsi="Arial" w:cs="Arial"/>
      <w:color w:val="525F6B"/>
      <w:lang w:eastAsia="ja-JP"/>
    </w:rPr>
  </w:style>
  <w:style w:type="paragraph" w:customStyle="1" w:styleId="Disclaimer">
    <w:name w:val="Disclaimer"/>
    <w:basedOn w:val="Normal"/>
    <w:link w:val="DisclaimerZchn"/>
    <w:qFormat/>
    <w:rsid w:val="00A72B8E"/>
    <w:pPr>
      <w:tabs>
        <w:tab w:val="clear" w:pos="3572"/>
      </w:tabs>
      <w:spacing w:line="240" w:lineRule="auto"/>
    </w:pPr>
    <w:rPr>
      <w:rFonts w:ascii="Arial" w:hAnsi="Arial" w:cs="Arial"/>
      <w:color w:val="525F6B"/>
      <w:sz w:val="24"/>
      <w:lang w:eastAsia="ja-JP"/>
    </w:rPr>
  </w:style>
  <w:style w:type="paragraph" w:styleId="NormalWeb">
    <w:name w:val="Normal (Web)"/>
    <w:basedOn w:val="Normal"/>
    <w:uiPriority w:val="99"/>
    <w:semiHidden/>
    <w:unhideWhenUsed/>
    <w:rsid w:val="0095479F"/>
    <w:rPr>
      <w:rFonts w:ascii="Times New Roman" w:hAnsi="Times New Roman" w:cs="Times New Roman"/>
      <w:sz w:val="24"/>
    </w:rPr>
  </w:style>
  <w:style w:type="paragraph" w:styleId="Revision">
    <w:name w:val="Revision"/>
    <w:hidden/>
    <w:uiPriority w:val="99"/>
    <w:semiHidden/>
    <w:rsid w:val="00DD3820"/>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120416127">
      <w:bodyDiv w:val="1"/>
      <w:marLeft w:val="0"/>
      <w:marRight w:val="0"/>
      <w:marTop w:val="0"/>
      <w:marBottom w:val="0"/>
      <w:divBdr>
        <w:top w:val="none" w:sz="0" w:space="0" w:color="auto"/>
        <w:left w:val="none" w:sz="0" w:space="0" w:color="auto"/>
        <w:bottom w:val="none" w:sz="0" w:space="0" w:color="auto"/>
        <w:right w:val="none" w:sz="0" w:space="0" w:color="auto"/>
      </w:divBdr>
    </w:div>
    <w:div w:id="121120766">
      <w:bodyDiv w:val="1"/>
      <w:marLeft w:val="0"/>
      <w:marRight w:val="0"/>
      <w:marTop w:val="0"/>
      <w:marBottom w:val="0"/>
      <w:divBdr>
        <w:top w:val="none" w:sz="0" w:space="0" w:color="auto"/>
        <w:left w:val="none" w:sz="0" w:space="0" w:color="auto"/>
        <w:bottom w:val="none" w:sz="0" w:space="0" w:color="auto"/>
        <w:right w:val="none" w:sz="0" w:space="0" w:color="auto"/>
      </w:divBdr>
    </w:div>
    <w:div w:id="183134044">
      <w:bodyDiv w:val="1"/>
      <w:marLeft w:val="0"/>
      <w:marRight w:val="0"/>
      <w:marTop w:val="0"/>
      <w:marBottom w:val="0"/>
      <w:divBdr>
        <w:top w:val="none" w:sz="0" w:space="0" w:color="auto"/>
        <w:left w:val="none" w:sz="0" w:space="0" w:color="auto"/>
        <w:bottom w:val="none" w:sz="0" w:space="0" w:color="auto"/>
        <w:right w:val="none" w:sz="0" w:space="0" w:color="auto"/>
      </w:divBdr>
    </w:div>
    <w:div w:id="188297797">
      <w:bodyDiv w:val="1"/>
      <w:marLeft w:val="0"/>
      <w:marRight w:val="0"/>
      <w:marTop w:val="0"/>
      <w:marBottom w:val="0"/>
      <w:divBdr>
        <w:top w:val="none" w:sz="0" w:space="0" w:color="auto"/>
        <w:left w:val="none" w:sz="0" w:space="0" w:color="auto"/>
        <w:bottom w:val="none" w:sz="0" w:space="0" w:color="auto"/>
        <w:right w:val="none" w:sz="0" w:space="0" w:color="auto"/>
      </w:divBdr>
    </w:div>
    <w:div w:id="216401124">
      <w:bodyDiv w:val="1"/>
      <w:marLeft w:val="0"/>
      <w:marRight w:val="0"/>
      <w:marTop w:val="0"/>
      <w:marBottom w:val="0"/>
      <w:divBdr>
        <w:top w:val="none" w:sz="0" w:space="0" w:color="auto"/>
        <w:left w:val="none" w:sz="0" w:space="0" w:color="auto"/>
        <w:bottom w:val="none" w:sz="0" w:space="0" w:color="auto"/>
        <w:right w:val="none" w:sz="0" w:space="0" w:color="auto"/>
      </w:divBdr>
    </w:div>
    <w:div w:id="224223240">
      <w:bodyDiv w:val="1"/>
      <w:marLeft w:val="0"/>
      <w:marRight w:val="0"/>
      <w:marTop w:val="0"/>
      <w:marBottom w:val="0"/>
      <w:divBdr>
        <w:top w:val="none" w:sz="0" w:space="0" w:color="auto"/>
        <w:left w:val="none" w:sz="0" w:space="0" w:color="auto"/>
        <w:bottom w:val="none" w:sz="0" w:space="0" w:color="auto"/>
        <w:right w:val="none" w:sz="0" w:space="0" w:color="auto"/>
      </w:divBdr>
    </w:div>
    <w:div w:id="261574637">
      <w:bodyDiv w:val="1"/>
      <w:marLeft w:val="0"/>
      <w:marRight w:val="0"/>
      <w:marTop w:val="0"/>
      <w:marBottom w:val="0"/>
      <w:divBdr>
        <w:top w:val="none" w:sz="0" w:space="0" w:color="auto"/>
        <w:left w:val="none" w:sz="0" w:space="0" w:color="auto"/>
        <w:bottom w:val="none" w:sz="0" w:space="0" w:color="auto"/>
        <w:right w:val="none" w:sz="0" w:space="0" w:color="auto"/>
      </w:divBdr>
    </w:div>
    <w:div w:id="296496481">
      <w:bodyDiv w:val="1"/>
      <w:marLeft w:val="0"/>
      <w:marRight w:val="0"/>
      <w:marTop w:val="0"/>
      <w:marBottom w:val="0"/>
      <w:divBdr>
        <w:top w:val="none" w:sz="0" w:space="0" w:color="auto"/>
        <w:left w:val="none" w:sz="0" w:space="0" w:color="auto"/>
        <w:bottom w:val="none" w:sz="0" w:space="0" w:color="auto"/>
        <w:right w:val="none" w:sz="0" w:space="0" w:color="auto"/>
      </w:divBdr>
    </w:div>
    <w:div w:id="355159910">
      <w:bodyDiv w:val="1"/>
      <w:marLeft w:val="0"/>
      <w:marRight w:val="0"/>
      <w:marTop w:val="0"/>
      <w:marBottom w:val="0"/>
      <w:divBdr>
        <w:top w:val="none" w:sz="0" w:space="0" w:color="auto"/>
        <w:left w:val="none" w:sz="0" w:space="0" w:color="auto"/>
        <w:bottom w:val="none" w:sz="0" w:space="0" w:color="auto"/>
        <w:right w:val="none" w:sz="0" w:space="0" w:color="auto"/>
      </w:divBdr>
    </w:div>
    <w:div w:id="392435274">
      <w:bodyDiv w:val="1"/>
      <w:marLeft w:val="0"/>
      <w:marRight w:val="0"/>
      <w:marTop w:val="0"/>
      <w:marBottom w:val="0"/>
      <w:divBdr>
        <w:top w:val="none" w:sz="0" w:space="0" w:color="auto"/>
        <w:left w:val="none" w:sz="0" w:space="0" w:color="auto"/>
        <w:bottom w:val="none" w:sz="0" w:space="0" w:color="auto"/>
        <w:right w:val="none" w:sz="0" w:space="0" w:color="auto"/>
      </w:divBdr>
    </w:div>
    <w:div w:id="421024541">
      <w:bodyDiv w:val="1"/>
      <w:marLeft w:val="0"/>
      <w:marRight w:val="0"/>
      <w:marTop w:val="0"/>
      <w:marBottom w:val="0"/>
      <w:divBdr>
        <w:top w:val="none" w:sz="0" w:space="0" w:color="auto"/>
        <w:left w:val="none" w:sz="0" w:space="0" w:color="auto"/>
        <w:bottom w:val="none" w:sz="0" w:space="0" w:color="auto"/>
        <w:right w:val="none" w:sz="0" w:space="0" w:color="auto"/>
      </w:divBdr>
    </w:div>
    <w:div w:id="472258562">
      <w:bodyDiv w:val="1"/>
      <w:marLeft w:val="0"/>
      <w:marRight w:val="0"/>
      <w:marTop w:val="0"/>
      <w:marBottom w:val="0"/>
      <w:divBdr>
        <w:top w:val="none" w:sz="0" w:space="0" w:color="auto"/>
        <w:left w:val="none" w:sz="0" w:space="0" w:color="auto"/>
        <w:bottom w:val="none" w:sz="0" w:space="0" w:color="auto"/>
        <w:right w:val="none" w:sz="0" w:space="0" w:color="auto"/>
      </w:divBdr>
    </w:div>
    <w:div w:id="491332138">
      <w:bodyDiv w:val="1"/>
      <w:marLeft w:val="0"/>
      <w:marRight w:val="0"/>
      <w:marTop w:val="0"/>
      <w:marBottom w:val="0"/>
      <w:divBdr>
        <w:top w:val="none" w:sz="0" w:space="0" w:color="auto"/>
        <w:left w:val="none" w:sz="0" w:space="0" w:color="auto"/>
        <w:bottom w:val="none" w:sz="0" w:space="0" w:color="auto"/>
        <w:right w:val="none" w:sz="0" w:space="0" w:color="auto"/>
      </w:divBdr>
    </w:div>
    <w:div w:id="547495683">
      <w:bodyDiv w:val="1"/>
      <w:marLeft w:val="0"/>
      <w:marRight w:val="0"/>
      <w:marTop w:val="0"/>
      <w:marBottom w:val="0"/>
      <w:divBdr>
        <w:top w:val="none" w:sz="0" w:space="0" w:color="auto"/>
        <w:left w:val="none" w:sz="0" w:space="0" w:color="auto"/>
        <w:bottom w:val="none" w:sz="0" w:space="0" w:color="auto"/>
        <w:right w:val="none" w:sz="0" w:space="0" w:color="auto"/>
      </w:divBdr>
    </w:div>
    <w:div w:id="63380177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56225977">
      <w:bodyDiv w:val="1"/>
      <w:marLeft w:val="0"/>
      <w:marRight w:val="0"/>
      <w:marTop w:val="0"/>
      <w:marBottom w:val="0"/>
      <w:divBdr>
        <w:top w:val="none" w:sz="0" w:space="0" w:color="auto"/>
        <w:left w:val="none" w:sz="0" w:space="0" w:color="auto"/>
        <w:bottom w:val="none" w:sz="0" w:space="0" w:color="auto"/>
        <w:right w:val="none" w:sz="0" w:space="0" w:color="auto"/>
      </w:divBdr>
    </w:div>
    <w:div w:id="681246757">
      <w:bodyDiv w:val="1"/>
      <w:marLeft w:val="0"/>
      <w:marRight w:val="0"/>
      <w:marTop w:val="0"/>
      <w:marBottom w:val="0"/>
      <w:divBdr>
        <w:top w:val="none" w:sz="0" w:space="0" w:color="auto"/>
        <w:left w:val="none" w:sz="0" w:space="0" w:color="auto"/>
        <w:bottom w:val="none" w:sz="0" w:space="0" w:color="auto"/>
        <w:right w:val="none" w:sz="0" w:space="0" w:color="auto"/>
      </w:divBdr>
    </w:div>
    <w:div w:id="697631023">
      <w:bodyDiv w:val="1"/>
      <w:marLeft w:val="0"/>
      <w:marRight w:val="0"/>
      <w:marTop w:val="0"/>
      <w:marBottom w:val="0"/>
      <w:divBdr>
        <w:top w:val="none" w:sz="0" w:space="0" w:color="auto"/>
        <w:left w:val="none" w:sz="0" w:space="0" w:color="auto"/>
        <w:bottom w:val="none" w:sz="0" w:space="0" w:color="auto"/>
        <w:right w:val="none" w:sz="0" w:space="0" w:color="auto"/>
      </w:divBdr>
    </w:div>
    <w:div w:id="728117572">
      <w:bodyDiv w:val="1"/>
      <w:marLeft w:val="0"/>
      <w:marRight w:val="0"/>
      <w:marTop w:val="0"/>
      <w:marBottom w:val="0"/>
      <w:divBdr>
        <w:top w:val="none" w:sz="0" w:space="0" w:color="auto"/>
        <w:left w:val="none" w:sz="0" w:space="0" w:color="auto"/>
        <w:bottom w:val="none" w:sz="0" w:space="0" w:color="auto"/>
        <w:right w:val="none" w:sz="0" w:space="0" w:color="auto"/>
      </w:divBdr>
    </w:div>
    <w:div w:id="805467183">
      <w:bodyDiv w:val="1"/>
      <w:marLeft w:val="0"/>
      <w:marRight w:val="0"/>
      <w:marTop w:val="0"/>
      <w:marBottom w:val="0"/>
      <w:divBdr>
        <w:top w:val="none" w:sz="0" w:space="0" w:color="auto"/>
        <w:left w:val="none" w:sz="0" w:space="0" w:color="auto"/>
        <w:bottom w:val="none" w:sz="0" w:space="0" w:color="auto"/>
        <w:right w:val="none" w:sz="0" w:space="0" w:color="auto"/>
      </w:divBdr>
    </w:div>
    <w:div w:id="940836400">
      <w:bodyDiv w:val="1"/>
      <w:marLeft w:val="0"/>
      <w:marRight w:val="0"/>
      <w:marTop w:val="0"/>
      <w:marBottom w:val="0"/>
      <w:divBdr>
        <w:top w:val="none" w:sz="0" w:space="0" w:color="auto"/>
        <w:left w:val="none" w:sz="0" w:space="0" w:color="auto"/>
        <w:bottom w:val="none" w:sz="0" w:space="0" w:color="auto"/>
        <w:right w:val="none" w:sz="0" w:space="0" w:color="auto"/>
      </w:divBdr>
    </w:div>
    <w:div w:id="945190030">
      <w:bodyDiv w:val="1"/>
      <w:marLeft w:val="0"/>
      <w:marRight w:val="0"/>
      <w:marTop w:val="0"/>
      <w:marBottom w:val="0"/>
      <w:divBdr>
        <w:top w:val="none" w:sz="0" w:space="0" w:color="auto"/>
        <w:left w:val="none" w:sz="0" w:space="0" w:color="auto"/>
        <w:bottom w:val="none" w:sz="0" w:space="0" w:color="auto"/>
        <w:right w:val="none" w:sz="0" w:space="0" w:color="auto"/>
      </w:divBdr>
    </w:div>
    <w:div w:id="976686797">
      <w:bodyDiv w:val="1"/>
      <w:marLeft w:val="0"/>
      <w:marRight w:val="0"/>
      <w:marTop w:val="0"/>
      <w:marBottom w:val="0"/>
      <w:divBdr>
        <w:top w:val="none" w:sz="0" w:space="0" w:color="auto"/>
        <w:left w:val="none" w:sz="0" w:space="0" w:color="auto"/>
        <w:bottom w:val="none" w:sz="0" w:space="0" w:color="auto"/>
        <w:right w:val="none" w:sz="0" w:space="0" w:color="auto"/>
      </w:divBdr>
    </w:div>
    <w:div w:id="985938757">
      <w:bodyDiv w:val="1"/>
      <w:marLeft w:val="0"/>
      <w:marRight w:val="0"/>
      <w:marTop w:val="0"/>
      <w:marBottom w:val="0"/>
      <w:divBdr>
        <w:top w:val="none" w:sz="0" w:space="0" w:color="auto"/>
        <w:left w:val="none" w:sz="0" w:space="0" w:color="auto"/>
        <w:bottom w:val="none" w:sz="0" w:space="0" w:color="auto"/>
        <w:right w:val="none" w:sz="0" w:space="0" w:color="auto"/>
      </w:divBdr>
    </w:div>
    <w:div w:id="1055933005">
      <w:bodyDiv w:val="1"/>
      <w:marLeft w:val="0"/>
      <w:marRight w:val="0"/>
      <w:marTop w:val="0"/>
      <w:marBottom w:val="0"/>
      <w:divBdr>
        <w:top w:val="none" w:sz="0" w:space="0" w:color="auto"/>
        <w:left w:val="none" w:sz="0" w:space="0" w:color="auto"/>
        <w:bottom w:val="none" w:sz="0" w:space="0" w:color="auto"/>
        <w:right w:val="none" w:sz="0" w:space="0" w:color="auto"/>
      </w:divBdr>
    </w:div>
    <w:div w:id="1064834108">
      <w:bodyDiv w:val="1"/>
      <w:marLeft w:val="0"/>
      <w:marRight w:val="0"/>
      <w:marTop w:val="0"/>
      <w:marBottom w:val="0"/>
      <w:divBdr>
        <w:top w:val="none" w:sz="0" w:space="0" w:color="auto"/>
        <w:left w:val="none" w:sz="0" w:space="0" w:color="auto"/>
        <w:bottom w:val="none" w:sz="0" w:space="0" w:color="auto"/>
        <w:right w:val="none" w:sz="0" w:space="0" w:color="auto"/>
      </w:divBdr>
    </w:div>
    <w:div w:id="1072695600">
      <w:bodyDiv w:val="1"/>
      <w:marLeft w:val="0"/>
      <w:marRight w:val="0"/>
      <w:marTop w:val="0"/>
      <w:marBottom w:val="0"/>
      <w:divBdr>
        <w:top w:val="none" w:sz="0" w:space="0" w:color="auto"/>
        <w:left w:val="none" w:sz="0" w:space="0" w:color="auto"/>
        <w:bottom w:val="none" w:sz="0" w:space="0" w:color="auto"/>
        <w:right w:val="none" w:sz="0" w:space="0" w:color="auto"/>
      </w:divBdr>
    </w:div>
    <w:div w:id="1086684018">
      <w:bodyDiv w:val="1"/>
      <w:marLeft w:val="0"/>
      <w:marRight w:val="0"/>
      <w:marTop w:val="0"/>
      <w:marBottom w:val="0"/>
      <w:divBdr>
        <w:top w:val="none" w:sz="0" w:space="0" w:color="auto"/>
        <w:left w:val="none" w:sz="0" w:space="0" w:color="auto"/>
        <w:bottom w:val="none" w:sz="0" w:space="0" w:color="auto"/>
        <w:right w:val="none" w:sz="0" w:space="0" w:color="auto"/>
      </w:divBdr>
    </w:div>
    <w:div w:id="1154417742">
      <w:bodyDiv w:val="1"/>
      <w:marLeft w:val="0"/>
      <w:marRight w:val="0"/>
      <w:marTop w:val="0"/>
      <w:marBottom w:val="0"/>
      <w:divBdr>
        <w:top w:val="none" w:sz="0" w:space="0" w:color="auto"/>
        <w:left w:val="none" w:sz="0" w:space="0" w:color="auto"/>
        <w:bottom w:val="none" w:sz="0" w:space="0" w:color="auto"/>
        <w:right w:val="none" w:sz="0" w:space="0" w:color="auto"/>
      </w:divBdr>
    </w:div>
    <w:div w:id="1162817443">
      <w:bodyDiv w:val="1"/>
      <w:marLeft w:val="0"/>
      <w:marRight w:val="0"/>
      <w:marTop w:val="0"/>
      <w:marBottom w:val="0"/>
      <w:divBdr>
        <w:top w:val="none" w:sz="0" w:space="0" w:color="auto"/>
        <w:left w:val="none" w:sz="0" w:space="0" w:color="auto"/>
        <w:bottom w:val="none" w:sz="0" w:space="0" w:color="auto"/>
        <w:right w:val="none" w:sz="0" w:space="0" w:color="auto"/>
      </w:divBdr>
    </w:div>
    <w:div w:id="1165587011">
      <w:bodyDiv w:val="1"/>
      <w:marLeft w:val="0"/>
      <w:marRight w:val="0"/>
      <w:marTop w:val="0"/>
      <w:marBottom w:val="0"/>
      <w:divBdr>
        <w:top w:val="none" w:sz="0" w:space="0" w:color="auto"/>
        <w:left w:val="none" w:sz="0" w:space="0" w:color="auto"/>
        <w:bottom w:val="none" w:sz="0" w:space="0" w:color="auto"/>
        <w:right w:val="none" w:sz="0" w:space="0" w:color="auto"/>
      </w:divBdr>
    </w:div>
    <w:div w:id="1179082502">
      <w:bodyDiv w:val="1"/>
      <w:marLeft w:val="0"/>
      <w:marRight w:val="0"/>
      <w:marTop w:val="0"/>
      <w:marBottom w:val="0"/>
      <w:divBdr>
        <w:top w:val="none" w:sz="0" w:space="0" w:color="auto"/>
        <w:left w:val="none" w:sz="0" w:space="0" w:color="auto"/>
        <w:bottom w:val="none" w:sz="0" w:space="0" w:color="auto"/>
        <w:right w:val="none" w:sz="0" w:space="0" w:color="auto"/>
      </w:divBdr>
    </w:div>
    <w:div w:id="1236547174">
      <w:bodyDiv w:val="1"/>
      <w:marLeft w:val="0"/>
      <w:marRight w:val="0"/>
      <w:marTop w:val="0"/>
      <w:marBottom w:val="0"/>
      <w:divBdr>
        <w:top w:val="none" w:sz="0" w:space="0" w:color="auto"/>
        <w:left w:val="none" w:sz="0" w:space="0" w:color="auto"/>
        <w:bottom w:val="none" w:sz="0" w:space="0" w:color="auto"/>
        <w:right w:val="none" w:sz="0" w:space="0" w:color="auto"/>
      </w:divBdr>
    </w:div>
    <w:div w:id="1264075223">
      <w:bodyDiv w:val="1"/>
      <w:marLeft w:val="0"/>
      <w:marRight w:val="0"/>
      <w:marTop w:val="0"/>
      <w:marBottom w:val="0"/>
      <w:divBdr>
        <w:top w:val="none" w:sz="0" w:space="0" w:color="auto"/>
        <w:left w:val="none" w:sz="0" w:space="0" w:color="auto"/>
        <w:bottom w:val="none" w:sz="0" w:space="0" w:color="auto"/>
        <w:right w:val="none" w:sz="0" w:space="0" w:color="auto"/>
      </w:divBdr>
    </w:div>
    <w:div w:id="1274745585">
      <w:bodyDiv w:val="1"/>
      <w:marLeft w:val="0"/>
      <w:marRight w:val="0"/>
      <w:marTop w:val="0"/>
      <w:marBottom w:val="0"/>
      <w:divBdr>
        <w:top w:val="none" w:sz="0" w:space="0" w:color="auto"/>
        <w:left w:val="none" w:sz="0" w:space="0" w:color="auto"/>
        <w:bottom w:val="none" w:sz="0" w:space="0" w:color="auto"/>
        <w:right w:val="none" w:sz="0" w:space="0" w:color="auto"/>
      </w:divBdr>
    </w:div>
    <w:div w:id="1330594479">
      <w:bodyDiv w:val="1"/>
      <w:marLeft w:val="0"/>
      <w:marRight w:val="0"/>
      <w:marTop w:val="0"/>
      <w:marBottom w:val="0"/>
      <w:divBdr>
        <w:top w:val="none" w:sz="0" w:space="0" w:color="auto"/>
        <w:left w:val="none" w:sz="0" w:space="0" w:color="auto"/>
        <w:bottom w:val="none" w:sz="0" w:space="0" w:color="auto"/>
        <w:right w:val="none" w:sz="0" w:space="0" w:color="auto"/>
      </w:divBdr>
    </w:div>
    <w:div w:id="1417095442">
      <w:bodyDiv w:val="1"/>
      <w:marLeft w:val="0"/>
      <w:marRight w:val="0"/>
      <w:marTop w:val="0"/>
      <w:marBottom w:val="0"/>
      <w:divBdr>
        <w:top w:val="none" w:sz="0" w:space="0" w:color="auto"/>
        <w:left w:val="none" w:sz="0" w:space="0" w:color="auto"/>
        <w:bottom w:val="none" w:sz="0" w:space="0" w:color="auto"/>
        <w:right w:val="none" w:sz="0" w:space="0" w:color="auto"/>
      </w:divBdr>
    </w:div>
    <w:div w:id="1495415255">
      <w:bodyDiv w:val="1"/>
      <w:marLeft w:val="0"/>
      <w:marRight w:val="0"/>
      <w:marTop w:val="0"/>
      <w:marBottom w:val="0"/>
      <w:divBdr>
        <w:top w:val="none" w:sz="0" w:space="0" w:color="auto"/>
        <w:left w:val="none" w:sz="0" w:space="0" w:color="auto"/>
        <w:bottom w:val="none" w:sz="0" w:space="0" w:color="auto"/>
        <w:right w:val="none" w:sz="0" w:space="0" w:color="auto"/>
      </w:divBdr>
    </w:div>
    <w:div w:id="1499005614">
      <w:bodyDiv w:val="1"/>
      <w:marLeft w:val="0"/>
      <w:marRight w:val="0"/>
      <w:marTop w:val="0"/>
      <w:marBottom w:val="0"/>
      <w:divBdr>
        <w:top w:val="none" w:sz="0" w:space="0" w:color="auto"/>
        <w:left w:val="none" w:sz="0" w:space="0" w:color="auto"/>
        <w:bottom w:val="none" w:sz="0" w:space="0" w:color="auto"/>
        <w:right w:val="none" w:sz="0" w:space="0" w:color="auto"/>
      </w:divBdr>
    </w:div>
    <w:div w:id="1510413163">
      <w:bodyDiv w:val="1"/>
      <w:marLeft w:val="0"/>
      <w:marRight w:val="0"/>
      <w:marTop w:val="0"/>
      <w:marBottom w:val="0"/>
      <w:divBdr>
        <w:top w:val="none" w:sz="0" w:space="0" w:color="auto"/>
        <w:left w:val="none" w:sz="0" w:space="0" w:color="auto"/>
        <w:bottom w:val="none" w:sz="0" w:space="0" w:color="auto"/>
        <w:right w:val="none" w:sz="0" w:space="0" w:color="auto"/>
      </w:divBdr>
    </w:div>
    <w:div w:id="1558856899">
      <w:bodyDiv w:val="1"/>
      <w:marLeft w:val="0"/>
      <w:marRight w:val="0"/>
      <w:marTop w:val="0"/>
      <w:marBottom w:val="0"/>
      <w:divBdr>
        <w:top w:val="none" w:sz="0" w:space="0" w:color="auto"/>
        <w:left w:val="none" w:sz="0" w:space="0" w:color="auto"/>
        <w:bottom w:val="none" w:sz="0" w:space="0" w:color="auto"/>
        <w:right w:val="none" w:sz="0" w:space="0" w:color="auto"/>
      </w:divBdr>
    </w:div>
    <w:div w:id="1633056875">
      <w:bodyDiv w:val="1"/>
      <w:marLeft w:val="0"/>
      <w:marRight w:val="0"/>
      <w:marTop w:val="0"/>
      <w:marBottom w:val="0"/>
      <w:divBdr>
        <w:top w:val="none" w:sz="0" w:space="0" w:color="auto"/>
        <w:left w:val="none" w:sz="0" w:space="0" w:color="auto"/>
        <w:bottom w:val="none" w:sz="0" w:space="0" w:color="auto"/>
        <w:right w:val="none" w:sz="0" w:space="0" w:color="auto"/>
      </w:divBdr>
    </w:div>
    <w:div w:id="1681354688">
      <w:bodyDiv w:val="1"/>
      <w:marLeft w:val="0"/>
      <w:marRight w:val="0"/>
      <w:marTop w:val="0"/>
      <w:marBottom w:val="0"/>
      <w:divBdr>
        <w:top w:val="none" w:sz="0" w:space="0" w:color="auto"/>
        <w:left w:val="none" w:sz="0" w:space="0" w:color="auto"/>
        <w:bottom w:val="none" w:sz="0" w:space="0" w:color="auto"/>
        <w:right w:val="none" w:sz="0" w:space="0" w:color="auto"/>
      </w:divBdr>
    </w:div>
    <w:div w:id="1692142167">
      <w:bodyDiv w:val="1"/>
      <w:marLeft w:val="0"/>
      <w:marRight w:val="0"/>
      <w:marTop w:val="0"/>
      <w:marBottom w:val="0"/>
      <w:divBdr>
        <w:top w:val="none" w:sz="0" w:space="0" w:color="auto"/>
        <w:left w:val="none" w:sz="0" w:space="0" w:color="auto"/>
        <w:bottom w:val="none" w:sz="0" w:space="0" w:color="auto"/>
        <w:right w:val="none" w:sz="0" w:space="0" w:color="auto"/>
      </w:divBdr>
    </w:div>
    <w:div w:id="1727024799">
      <w:bodyDiv w:val="1"/>
      <w:marLeft w:val="0"/>
      <w:marRight w:val="0"/>
      <w:marTop w:val="0"/>
      <w:marBottom w:val="0"/>
      <w:divBdr>
        <w:top w:val="none" w:sz="0" w:space="0" w:color="auto"/>
        <w:left w:val="none" w:sz="0" w:space="0" w:color="auto"/>
        <w:bottom w:val="none" w:sz="0" w:space="0" w:color="auto"/>
        <w:right w:val="none" w:sz="0" w:space="0" w:color="auto"/>
      </w:divBdr>
      <w:divsChild>
        <w:div w:id="201946913">
          <w:marLeft w:val="0"/>
          <w:marRight w:val="0"/>
          <w:marTop w:val="0"/>
          <w:marBottom w:val="0"/>
          <w:divBdr>
            <w:top w:val="none" w:sz="0" w:space="0" w:color="auto"/>
            <w:left w:val="none" w:sz="0" w:space="0" w:color="auto"/>
            <w:bottom w:val="none" w:sz="0" w:space="0" w:color="auto"/>
            <w:right w:val="none" w:sz="0" w:space="0" w:color="auto"/>
          </w:divBdr>
        </w:div>
      </w:divsChild>
    </w:div>
    <w:div w:id="1757943637">
      <w:bodyDiv w:val="1"/>
      <w:marLeft w:val="0"/>
      <w:marRight w:val="0"/>
      <w:marTop w:val="0"/>
      <w:marBottom w:val="0"/>
      <w:divBdr>
        <w:top w:val="none" w:sz="0" w:space="0" w:color="auto"/>
        <w:left w:val="none" w:sz="0" w:space="0" w:color="auto"/>
        <w:bottom w:val="none" w:sz="0" w:space="0" w:color="auto"/>
        <w:right w:val="none" w:sz="0" w:space="0" w:color="auto"/>
      </w:divBdr>
    </w:div>
    <w:div w:id="1770810060">
      <w:bodyDiv w:val="1"/>
      <w:marLeft w:val="0"/>
      <w:marRight w:val="0"/>
      <w:marTop w:val="0"/>
      <w:marBottom w:val="0"/>
      <w:divBdr>
        <w:top w:val="none" w:sz="0" w:space="0" w:color="auto"/>
        <w:left w:val="none" w:sz="0" w:space="0" w:color="auto"/>
        <w:bottom w:val="none" w:sz="0" w:space="0" w:color="auto"/>
        <w:right w:val="none" w:sz="0" w:space="0" w:color="auto"/>
      </w:divBdr>
    </w:div>
    <w:div w:id="1798374044">
      <w:bodyDiv w:val="1"/>
      <w:marLeft w:val="0"/>
      <w:marRight w:val="0"/>
      <w:marTop w:val="0"/>
      <w:marBottom w:val="0"/>
      <w:divBdr>
        <w:top w:val="none" w:sz="0" w:space="0" w:color="auto"/>
        <w:left w:val="none" w:sz="0" w:space="0" w:color="auto"/>
        <w:bottom w:val="none" w:sz="0" w:space="0" w:color="auto"/>
        <w:right w:val="none" w:sz="0" w:space="0" w:color="auto"/>
      </w:divBdr>
    </w:div>
    <w:div w:id="1802070933">
      <w:bodyDiv w:val="1"/>
      <w:marLeft w:val="0"/>
      <w:marRight w:val="0"/>
      <w:marTop w:val="0"/>
      <w:marBottom w:val="0"/>
      <w:divBdr>
        <w:top w:val="none" w:sz="0" w:space="0" w:color="auto"/>
        <w:left w:val="none" w:sz="0" w:space="0" w:color="auto"/>
        <w:bottom w:val="none" w:sz="0" w:space="0" w:color="auto"/>
        <w:right w:val="none" w:sz="0" w:space="0" w:color="auto"/>
      </w:divBdr>
    </w:div>
    <w:div w:id="1922761588">
      <w:bodyDiv w:val="1"/>
      <w:marLeft w:val="0"/>
      <w:marRight w:val="0"/>
      <w:marTop w:val="0"/>
      <w:marBottom w:val="0"/>
      <w:divBdr>
        <w:top w:val="none" w:sz="0" w:space="0" w:color="auto"/>
        <w:left w:val="none" w:sz="0" w:space="0" w:color="auto"/>
        <w:bottom w:val="none" w:sz="0" w:space="0" w:color="auto"/>
        <w:right w:val="none" w:sz="0" w:space="0" w:color="auto"/>
      </w:divBdr>
    </w:div>
    <w:div w:id="2038118997">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28885733">
      <w:bodyDiv w:val="1"/>
      <w:marLeft w:val="0"/>
      <w:marRight w:val="0"/>
      <w:marTop w:val="0"/>
      <w:marBottom w:val="0"/>
      <w:divBdr>
        <w:top w:val="none" w:sz="0" w:space="0" w:color="auto"/>
        <w:left w:val="none" w:sz="0" w:space="0" w:color="auto"/>
        <w:bottom w:val="none" w:sz="0" w:space="0" w:color="auto"/>
        <w:right w:val="none" w:sz="0" w:space="0" w:color="auto"/>
      </w:divBdr>
    </w:div>
    <w:div w:id="214330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durr.com/fileadmin/durr.com/06_Media/01_News/2023/Files/duerr-ecoprowet-pt-en.zip" TargetMode="External"/><Relationship Id="rId18" Type="http://schemas.openxmlformats.org/officeDocument/2006/relationships/hyperlink" Target="http://www.durr.com"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hyperlink" Target="https://openhouse.durr.com/" TargetMode="External"/><Relationship Id="rId17" Type="http://schemas.openxmlformats.org/officeDocument/2006/relationships/image" Target="media/image4.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tiff"/><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28b9e0d764f035d1123639f45f3ad6cd">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b3f6000c7d22b344d3f2d73fd9cee126"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4.xml><?xml version="1.0" encoding="utf-8"?>
<ds:datastoreItem xmlns:ds="http://schemas.openxmlformats.org/officeDocument/2006/customXml" ds:itemID="{3CBCE4E8-3EF9-4E45-A235-C7B85D9474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3353ED-F9E6-4FEF-B259-717F783386E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1131</Words>
  <Characters>6448</Characters>
  <Application>Microsoft Office Word</Application>
  <DocSecurity>4</DocSecurity>
  <Lines>53</Lines>
  <Paragraphs>15</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7564</CharactersWithSpaces>
  <SharedDoc>false</SharedDoc>
  <HLinks>
    <vt:vector size="18" baseType="variant">
      <vt:variant>
        <vt:i4>5439577</vt:i4>
      </vt:variant>
      <vt:variant>
        <vt:i4>6</vt:i4>
      </vt:variant>
      <vt:variant>
        <vt:i4>0</vt:i4>
      </vt:variant>
      <vt:variant>
        <vt:i4>5</vt:i4>
      </vt:variant>
      <vt:variant>
        <vt:lpwstr>http://www.durr.com/</vt:lpwstr>
      </vt:variant>
      <vt:variant>
        <vt:lpwstr/>
      </vt:variant>
      <vt:variant>
        <vt:i4>3276911</vt:i4>
      </vt:variant>
      <vt:variant>
        <vt:i4>3</vt:i4>
      </vt:variant>
      <vt:variant>
        <vt:i4>0</vt:i4>
      </vt:variant>
      <vt:variant>
        <vt:i4>5</vt:i4>
      </vt:variant>
      <vt:variant>
        <vt:lpwstr>https://www.durr.com/fileadmin/durr.com/06_Media/01_News/2023/Files/duerr-ecoprowet-pt-en.zip</vt:lpwstr>
      </vt:variant>
      <vt:variant>
        <vt:lpwstr/>
      </vt:variant>
      <vt:variant>
        <vt:i4>3407973</vt:i4>
      </vt:variant>
      <vt:variant>
        <vt:i4>0</vt:i4>
      </vt:variant>
      <vt:variant>
        <vt:i4>0</vt:i4>
      </vt:variant>
      <vt:variant>
        <vt:i4>5</vt:i4>
      </vt:variant>
      <vt:variant>
        <vt:lpwstr>https://openhouse.durr.com/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154</cp:revision>
  <cp:lastPrinted>2019-05-29T20:27:00Z</cp:lastPrinted>
  <dcterms:created xsi:type="dcterms:W3CDTF">2023-11-13T16:27:00Z</dcterms:created>
  <dcterms:modified xsi:type="dcterms:W3CDTF">2026-03-30T14:05:00Z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